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21" w:rsidRPr="00703521" w:rsidRDefault="00703521" w:rsidP="00703521">
      <w:pPr>
        <w:spacing w:after="0" w:line="260" w:lineRule="atLeast"/>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703521" w:rsidRPr="00703521" w:rsidRDefault="00703521" w:rsidP="00703521">
      <w:pPr>
        <w:spacing w:after="240" w:line="260" w:lineRule="atLeast"/>
        <w:rPr>
          <w:rFonts w:ascii="Times New Roman" w:eastAsia="Times New Roman" w:hAnsi="Times New Roman" w:cs="Times New Roman"/>
          <w:sz w:val="24"/>
          <w:szCs w:val="24"/>
          <w:lang w:eastAsia="pl-PL"/>
        </w:rPr>
      </w:pPr>
      <w:hyperlink r:id="rId6" w:tgtFrame="_blank" w:history="1">
        <w:r w:rsidRPr="00703521">
          <w:rPr>
            <w:rFonts w:ascii="Times New Roman" w:eastAsia="Times New Roman" w:hAnsi="Times New Roman" w:cs="Times New Roman"/>
            <w:color w:val="0000FF"/>
            <w:sz w:val="24"/>
            <w:szCs w:val="24"/>
            <w:u w:val="single"/>
            <w:lang w:eastAsia="pl-PL"/>
          </w:rPr>
          <w:t>www.zp.tczew.pl</w:t>
        </w:r>
      </w:hyperlink>
    </w:p>
    <w:p w:rsidR="00703521" w:rsidRPr="00703521" w:rsidRDefault="00703521" w:rsidP="00703521">
      <w:pPr>
        <w:spacing w:after="0"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703521" w:rsidRPr="00703521" w:rsidRDefault="00703521" w:rsidP="00703521">
      <w:pPr>
        <w:spacing w:before="100" w:beforeAutospacing="1" w:after="240" w:line="240" w:lineRule="auto"/>
        <w:jc w:val="center"/>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Tczew: Dostawa wraz z montażem urządzeń zabawowych dla wyposażenia placów zabaw zlokalizowanych na terenie miasta Tczewa</w:t>
      </w:r>
      <w:r w:rsidRPr="00703521">
        <w:rPr>
          <w:rFonts w:ascii="Times New Roman" w:eastAsia="Times New Roman" w:hAnsi="Times New Roman" w:cs="Times New Roman"/>
          <w:sz w:val="24"/>
          <w:szCs w:val="24"/>
          <w:lang w:eastAsia="pl-PL"/>
        </w:rPr>
        <w:br/>
      </w:r>
      <w:r w:rsidRPr="00703521">
        <w:rPr>
          <w:rFonts w:ascii="Times New Roman" w:eastAsia="Times New Roman" w:hAnsi="Times New Roman" w:cs="Times New Roman"/>
          <w:b/>
          <w:bCs/>
          <w:sz w:val="24"/>
          <w:szCs w:val="24"/>
          <w:lang w:eastAsia="pl-PL"/>
        </w:rPr>
        <w:t>Numer ogłoszenia: 117219 - 2015; data zamieszczenia: 06.08.2015</w:t>
      </w:r>
      <w:r w:rsidRPr="00703521">
        <w:rPr>
          <w:rFonts w:ascii="Times New Roman" w:eastAsia="Times New Roman" w:hAnsi="Times New Roman" w:cs="Times New Roman"/>
          <w:sz w:val="24"/>
          <w:szCs w:val="24"/>
          <w:lang w:eastAsia="pl-PL"/>
        </w:rPr>
        <w:br/>
        <w:t>OGŁOSZENIE O ZAMÓWIENIU - dostawy</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Zamieszczanie ogłoszenia:</w:t>
      </w:r>
      <w:r w:rsidRPr="00703521">
        <w:rPr>
          <w:rFonts w:ascii="Times New Roman" w:eastAsia="Times New Roman" w:hAnsi="Times New Roman" w:cs="Times New Roman"/>
          <w:sz w:val="24"/>
          <w:szCs w:val="24"/>
          <w:lang w:eastAsia="pl-PL"/>
        </w:rPr>
        <w:t xml:space="preserve"> obowiązkowe.</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Ogłoszenie dotyczy:</w:t>
      </w:r>
      <w:r w:rsidRPr="00703521">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703521" w:rsidRPr="00703521" w:rsidTr="0070352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3521" w:rsidRPr="00703521" w:rsidRDefault="00703521" w:rsidP="00703521">
            <w:pPr>
              <w:spacing w:after="0" w:line="240" w:lineRule="auto"/>
              <w:jc w:val="center"/>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V</w:t>
            </w:r>
          </w:p>
        </w:tc>
        <w:tc>
          <w:tcPr>
            <w:tcW w:w="0" w:type="auto"/>
            <w:vAlign w:val="center"/>
            <w:hideMark/>
          </w:tcPr>
          <w:p w:rsidR="00703521" w:rsidRPr="00703521" w:rsidRDefault="00703521" w:rsidP="00703521">
            <w:pPr>
              <w:spacing w:after="0"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zamówienia publicznego</w:t>
            </w:r>
          </w:p>
        </w:tc>
      </w:tr>
      <w:tr w:rsidR="00703521" w:rsidRPr="00703521" w:rsidTr="0070352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3521" w:rsidRPr="00703521" w:rsidRDefault="00703521" w:rsidP="00703521">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703521" w:rsidRPr="00703521" w:rsidRDefault="00703521" w:rsidP="00703521">
            <w:pPr>
              <w:spacing w:after="0"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zawarcia umowy ramowej</w:t>
            </w:r>
          </w:p>
        </w:tc>
      </w:tr>
      <w:tr w:rsidR="00703521" w:rsidRPr="00703521" w:rsidTr="0070352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3521" w:rsidRPr="00703521" w:rsidRDefault="00703521" w:rsidP="00703521">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703521" w:rsidRPr="00703521" w:rsidRDefault="00703521" w:rsidP="00703521">
            <w:pPr>
              <w:spacing w:after="0"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ustanowienia dynamicznego systemu zakupów (DSZ)</w:t>
            </w:r>
          </w:p>
        </w:tc>
      </w:tr>
    </w:tbl>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SEKCJA I: ZAMAWIAJĄCY</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 1) NAZWA I ADRES:</w:t>
      </w:r>
      <w:r w:rsidRPr="00703521">
        <w:rPr>
          <w:rFonts w:ascii="Times New Roman" w:eastAsia="Times New Roman" w:hAnsi="Times New Roman" w:cs="Times New Roman"/>
          <w:sz w:val="24"/>
          <w:szCs w:val="24"/>
          <w:lang w:eastAsia="pl-PL"/>
        </w:rPr>
        <w:t xml:space="preserve"> Gmina Miejska Tczew , Plac Piłsudskiego 1, 83-110 Tczew, woj. pomorskie, tel. 58 7759343, faks 58 7759355.</w:t>
      </w:r>
    </w:p>
    <w:p w:rsidR="00703521" w:rsidRPr="00703521" w:rsidRDefault="00703521" w:rsidP="0070352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Adres strony internetowej zamawiającego:</w:t>
      </w:r>
      <w:r w:rsidRPr="00703521">
        <w:rPr>
          <w:rFonts w:ascii="Times New Roman" w:eastAsia="Times New Roman" w:hAnsi="Times New Roman" w:cs="Times New Roman"/>
          <w:sz w:val="24"/>
          <w:szCs w:val="24"/>
          <w:lang w:eastAsia="pl-PL"/>
        </w:rPr>
        <w:t xml:space="preserve"> www.zp.tczew.pl</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 2) RODZAJ ZAMAWIAJĄCEGO:</w:t>
      </w:r>
      <w:r w:rsidRPr="00703521">
        <w:rPr>
          <w:rFonts w:ascii="Times New Roman" w:eastAsia="Times New Roman" w:hAnsi="Times New Roman" w:cs="Times New Roman"/>
          <w:sz w:val="24"/>
          <w:szCs w:val="24"/>
          <w:lang w:eastAsia="pl-PL"/>
        </w:rPr>
        <w:t xml:space="preserve"> Administracja samorządowa.</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SEKCJA II: PRZEDMIOT ZAMÓWIENIA</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II.1) OKREŚLENIE PRZEDMIOTU ZAMÓWIENIA</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II.1.1) Nazwa nadana zamówieniu przez zamawiającego:</w:t>
      </w:r>
      <w:r w:rsidRPr="00703521">
        <w:rPr>
          <w:rFonts w:ascii="Times New Roman" w:eastAsia="Times New Roman" w:hAnsi="Times New Roman" w:cs="Times New Roman"/>
          <w:sz w:val="24"/>
          <w:szCs w:val="24"/>
          <w:lang w:eastAsia="pl-PL"/>
        </w:rPr>
        <w:t xml:space="preserve"> Dostawa wraz z montażem urządzeń zabawowych dla wyposażenia placów zabaw zlokalizowanych na terenie miasta Tczewa.</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II.1.2) Rodzaj zamówienia:</w:t>
      </w:r>
      <w:r w:rsidRPr="00703521">
        <w:rPr>
          <w:rFonts w:ascii="Times New Roman" w:eastAsia="Times New Roman" w:hAnsi="Times New Roman" w:cs="Times New Roman"/>
          <w:sz w:val="24"/>
          <w:szCs w:val="24"/>
          <w:lang w:eastAsia="pl-PL"/>
        </w:rPr>
        <w:t xml:space="preserve"> dostawy.</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II.1.4) Określenie przedmiotu oraz wielkości lub zakresu zamówienia:</w:t>
      </w:r>
      <w:r w:rsidRPr="00703521">
        <w:rPr>
          <w:rFonts w:ascii="Times New Roman" w:eastAsia="Times New Roman" w:hAnsi="Times New Roman" w:cs="Times New Roman"/>
          <w:sz w:val="24"/>
          <w:szCs w:val="24"/>
          <w:lang w:eastAsia="pl-PL"/>
        </w:rPr>
        <w:t xml:space="preserve"> 1. Przedmiotem zamówienia jest: a) dostawa wraz z montażem urządzeń zabawowych dla wyposażenia placów zabaw zlokalizowanych na terenie miasta Tczewa; b) wykonanie nawierzchni stref bezpieczeństwa dla urządzeń zabawowych: piaskowej z zachowaniem wymogów bezpieczeństwa zgodnie z PN-EN 1177:2009. Zastosowany piasek winien być płukany bez zawartości części pylastych, iłu i gliny o frakcji od 0,2-2 mm o grubości wymaganej PN-EN 1177:2009 stosownie do wysokości swobodnego upadku HIC dla danego urządzenia. Zakres robót związanych z wykonaniem nawierzchni bezpiecznej piaskowej obejmuje również wykonanie robót ziemnych (korytowanie) oraz wywóz ziemi na wysypisko. 2. Przedmiot zamówienia obejmuje wykonanie: 2.1 Zadanie I Dostawa i montaż urządzenia zabawowego oraz wykonanie nawierzchni bezpiecznej na terenie działki nr 325/10 obręb 9 na terenie </w:t>
      </w:r>
      <w:r w:rsidRPr="00703521">
        <w:rPr>
          <w:rFonts w:ascii="Times New Roman" w:eastAsia="Times New Roman" w:hAnsi="Times New Roman" w:cs="Times New Roman"/>
          <w:sz w:val="24"/>
          <w:szCs w:val="24"/>
          <w:lang w:eastAsia="pl-PL"/>
        </w:rPr>
        <w:lastRenderedPageBreak/>
        <w:t xml:space="preserve">niecki na osiedlu </w:t>
      </w:r>
      <w:proofErr w:type="spellStart"/>
      <w:r w:rsidRPr="00703521">
        <w:rPr>
          <w:rFonts w:ascii="Times New Roman" w:eastAsia="Times New Roman" w:hAnsi="Times New Roman" w:cs="Times New Roman"/>
          <w:sz w:val="24"/>
          <w:szCs w:val="24"/>
          <w:lang w:eastAsia="pl-PL"/>
        </w:rPr>
        <w:t>Czyżykowo</w:t>
      </w:r>
      <w:proofErr w:type="spellEnd"/>
      <w:r w:rsidRPr="00703521">
        <w:rPr>
          <w:rFonts w:ascii="Times New Roman" w:eastAsia="Times New Roman" w:hAnsi="Times New Roman" w:cs="Times New Roman"/>
          <w:sz w:val="24"/>
          <w:szCs w:val="24"/>
          <w:lang w:eastAsia="pl-PL"/>
        </w:rPr>
        <w:t xml:space="preserve"> w Tczewie: 1) urządzenie zabawowe -zestaw sprawnościowy - 1 szt. 2.2 Zadanie II Dostawa i montaż urządzenia zabawowego oraz wykonanie nawierzchni bezpiecznej przy ul. Armii Krajowej 51- 53, dz. 356 </w:t>
      </w:r>
      <w:proofErr w:type="spellStart"/>
      <w:r w:rsidRPr="00703521">
        <w:rPr>
          <w:rFonts w:ascii="Times New Roman" w:eastAsia="Times New Roman" w:hAnsi="Times New Roman" w:cs="Times New Roman"/>
          <w:sz w:val="24"/>
          <w:szCs w:val="24"/>
          <w:lang w:eastAsia="pl-PL"/>
        </w:rPr>
        <w:t>obr</w:t>
      </w:r>
      <w:proofErr w:type="spellEnd"/>
      <w:r w:rsidRPr="00703521">
        <w:rPr>
          <w:rFonts w:ascii="Times New Roman" w:eastAsia="Times New Roman" w:hAnsi="Times New Roman" w:cs="Times New Roman"/>
          <w:sz w:val="24"/>
          <w:szCs w:val="24"/>
          <w:lang w:eastAsia="pl-PL"/>
        </w:rPr>
        <w:t>. 5: 1) urządzenie zabawowe - 1 szt. 2.3 Zadanie III Dostawa i montaż urządzeń zabawowych oraz wykonanie nawierzchni bezpiecznej pod urządzenia zabawowe na terenie działki nr 360 obręb 10 przy ul. Przemysława II w Tczewie: 1) zestaw zabawowy (konstrukcja metalowa) - 1 szt.; 2) huśtawka wahadłowa podwójna (konstrukcja stalowa) -1 szt.; 3) huśtawka wagowa z dwoma siedziskami z odbojnicami (konstrukcja stalowa) - 1 szt.; 4) karuzela platformowa - 1 szt.; 5) kosz na śmieci - 1 szt.; 6) tablica regulaminowa - 1 szt. Szczegółowy opis przedmiotu zamówienia znajduje się w Rozdziale 5 SIWZ Opis przedmiotu zamówienia.</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b/>
          <w:bCs/>
          <w:sz w:val="24"/>
          <w:szCs w:val="24"/>
          <w:lang w:eastAsia="pl-PL"/>
        </w:rPr>
      </w:pPr>
      <w:r w:rsidRPr="00703521">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703521" w:rsidRPr="00703521" w:rsidTr="00703521">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703521" w:rsidRPr="00703521" w:rsidRDefault="00703521" w:rsidP="00703521">
            <w:pPr>
              <w:spacing w:after="0" w:line="240" w:lineRule="auto"/>
              <w:jc w:val="center"/>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 </w:t>
            </w:r>
          </w:p>
        </w:tc>
        <w:tc>
          <w:tcPr>
            <w:tcW w:w="0" w:type="auto"/>
            <w:vAlign w:val="center"/>
            <w:hideMark/>
          </w:tcPr>
          <w:p w:rsidR="00703521" w:rsidRPr="00703521" w:rsidRDefault="00703521" w:rsidP="00703521">
            <w:pPr>
              <w:spacing w:after="0"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przewiduje się udzielenie zamówień uzupełniających</w:t>
            </w:r>
          </w:p>
        </w:tc>
      </w:tr>
    </w:tbl>
    <w:p w:rsidR="00703521" w:rsidRPr="00703521" w:rsidRDefault="00703521" w:rsidP="0070352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Określenie przedmiotu oraz wielkości lub zakresu zamówień uzupełniających</w:t>
      </w:r>
    </w:p>
    <w:p w:rsidR="00703521" w:rsidRPr="00703521" w:rsidRDefault="00703521" w:rsidP="0070352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II.1.6) Wspólny Słownik Zamówień (CPV):</w:t>
      </w:r>
      <w:r w:rsidRPr="00703521">
        <w:rPr>
          <w:rFonts w:ascii="Times New Roman" w:eastAsia="Times New Roman" w:hAnsi="Times New Roman" w:cs="Times New Roman"/>
          <w:sz w:val="24"/>
          <w:szCs w:val="24"/>
          <w:lang w:eastAsia="pl-PL"/>
        </w:rPr>
        <w:t xml:space="preserve"> 37.53.52.00-9.</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II.1.7) Czy dopuszcza się złożenie oferty częściowej:</w:t>
      </w:r>
      <w:r w:rsidRPr="00703521">
        <w:rPr>
          <w:rFonts w:ascii="Times New Roman" w:eastAsia="Times New Roman" w:hAnsi="Times New Roman" w:cs="Times New Roman"/>
          <w:sz w:val="24"/>
          <w:szCs w:val="24"/>
          <w:lang w:eastAsia="pl-PL"/>
        </w:rPr>
        <w:t xml:space="preserve"> nie.</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II.1.8) Czy dopuszcza się złożenie oferty wariantowej:</w:t>
      </w:r>
      <w:r w:rsidRPr="00703521">
        <w:rPr>
          <w:rFonts w:ascii="Times New Roman" w:eastAsia="Times New Roman" w:hAnsi="Times New Roman" w:cs="Times New Roman"/>
          <w:sz w:val="24"/>
          <w:szCs w:val="24"/>
          <w:lang w:eastAsia="pl-PL"/>
        </w:rPr>
        <w:t xml:space="preserve"> nie.</w:t>
      </w:r>
    </w:p>
    <w:p w:rsidR="00703521" w:rsidRPr="00703521" w:rsidRDefault="00703521" w:rsidP="00703521">
      <w:pPr>
        <w:spacing w:after="0" w:line="240" w:lineRule="auto"/>
        <w:rPr>
          <w:rFonts w:ascii="Times New Roman" w:eastAsia="Times New Roman" w:hAnsi="Times New Roman" w:cs="Times New Roman"/>
          <w:sz w:val="24"/>
          <w:szCs w:val="24"/>
          <w:lang w:eastAsia="pl-PL"/>
        </w:rPr>
      </w:pP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II.2) CZAS TRWANIA ZAMÓWIENIA LUB TERMIN WYKONANIA:</w:t>
      </w:r>
      <w:r w:rsidRPr="00703521">
        <w:rPr>
          <w:rFonts w:ascii="Times New Roman" w:eastAsia="Times New Roman" w:hAnsi="Times New Roman" w:cs="Times New Roman"/>
          <w:sz w:val="24"/>
          <w:szCs w:val="24"/>
          <w:lang w:eastAsia="pl-PL"/>
        </w:rPr>
        <w:t xml:space="preserve"> Okres w dniach: 35.</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SEKCJA III: INFORMACJE O CHARAKTERZE PRAWNYM, EKONOMICZNYM, FINANSOWYM I TECHNICZNYM</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III.2) ZALICZKI</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03521" w:rsidRPr="00703521" w:rsidRDefault="00703521" w:rsidP="007035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03521" w:rsidRPr="00703521" w:rsidRDefault="00703521" w:rsidP="00703521">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Opis sposobu dokonywania oceny spełniania tego warunku</w:t>
      </w:r>
    </w:p>
    <w:p w:rsidR="00703521" w:rsidRPr="00703521" w:rsidRDefault="00703521" w:rsidP="00703521">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Zamawiający uzna w/w warunek za spełniony jeżeli Wykonawca wykaże, że posiada uprawnienia do wykonywania określonej działalności lub czynności, jeżeli przepisy prawa nakładają obowiązek ich posiadania;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703521" w:rsidRPr="00703521" w:rsidRDefault="00703521" w:rsidP="007035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lastRenderedPageBreak/>
        <w:t>III.3.2) Wiedza i doświadczenie</w:t>
      </w:r>
    </w:p>
    <w:p w:rsidR="00703521" w:rsidRPr="00703521" w:rsidRDefault="00703521" w:rsidP="00703521">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Opis sposobu dokonywania oceny spełniania tego warunku</w:t>
      </w:r>
    </w:p>
    <w:p w:rsidR="00703521" w:rsidRPr="00703521" w:rsidRDefault="00703521" w:rsidP="00703521">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 xml:space="preserve">Zamawiający uzna w/w warunek za spełniony, jeżeli Wykonawca wykaże,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 xml:space="preserve">że w okresie ostatnich trzech lat przed upływem terminu składania ofert,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a jeżeli okres prowadzenia działalności jest krótszy - w tym okresie, wykonał min. 2 dostawy urządzeń zabawowych wraz z ich montażem o wartości łącznie z podatkiem VAT nie mniejszej niż 40.000,00 zł (słownie: czterdzieści tysięcy złotych 00/100) każda. Ocena spełniania powyższego warunku wymaganego od Wykonawców zostanie dokonana na podstawie złożonej oferty wg formuły spełnia - nie spełnia.</w:t>
      </w:r>
    </w:p>
    <w:p w:rsidR="00703521" w:rsidRPr="00703521" w:rsidRDefault="00703521" w:rsidP="007035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III.3.3) Potencjał techniczny</w:t>
      </w:r>
    </w:p>
    <w:p w:rsidR="00703521" w:rsidRPr="00703521" w:rsidRDefault="00703521" w:rsidP="00703521">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Opis sposobu dokonywania oceny spełniania tego warunku</w:t>
      </w:r>
    </w:p>
    <w:p w:rsidR="00703521" w:rsidRPr="00703521" w:rsidRDefault="00703521" w:rsidP="00703521">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 xml:space="preserve">Zamawiający uzna w/w warunek za spełniony jeżeli Wykonawca wykaże,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703521" w:rsidRPr="00703521" w:rsidRDefault="00703521" w:rsidP="007035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III.3.4) Osoby zdolne do wykonania zamówienia</w:t>
      </w:r>
    </w:p>
    <w:p w:rsidR="00703521" w:rsidRPr="00703521" w:rsidRDefault="00703521" w:rsidP="00703521">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Opis sposobu dokonywania oceny spełniania tego warunku</w:t>
      </w:r>
    </w:p>
    <w:p w:rsidR="00703521" w:rsidRPr="00703521" w:rsidRDefault="00703521" w:rsidP="00703521">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 xml:space="preserve">Zamawiający uzna w/w warunek za spełniony jeżeli Wykonawca wykaże,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że dysponuje osobami zdolnymi do wykonania zamówienia;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703521" w:rsidRPr="00703521" w:rsidRDefault="00703521" w:rsidP="007035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III.3.5) Sytuacja ekonomiczna i finansowa</w:t>
      </w:r>
    </w:p>
    <w:p w:rsidR="00703521" w:rsidRPr="00703521" w:rsidRDefault="00703521" w:rsidP="00703521">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Opis sposobu dokonywania oceny spełniania tego warunku</w:t>
      </w:r>
    </w:p>
    <w:p w:rsidR="00703521" w:rsidRPr="00703521" w:rsidRDefault="00703521" w:rsidP="00703521">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 xml:space="preserve">Zamawiający uzna w/w warunek za spełniony, jeżeli Wykonawca wykaże,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że znajduje się w sytuacji ekonomicznej i finansowej;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703521" w:rsidRPr="00703521" w:rsidRDefault="00703521" w:rsidP="00703521">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703521" w:rsidRPr="00703521" w:rsidRDefault="00703521" w:rsidP="00703521">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oświadczenie o braku podstaw do wykluczenia;</w:t>
      </w:r>
    </w:p>
    <w:p w:rsidR="00703521" w:rsidRPr="00703521" w:rsidRDefault="00703521" w:rsidP="00703521">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 xml:space="preserve">aktualny odpis z właściwego rejestru lub z centralnej ewidencji i informacji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 xml:space="preserve">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o udzielenie zamówienia albo składania ofert;</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III.4.3) Dokumenty podmiotów zagranicznych</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III.4.3.1) dokument wystawiony w kraju, w którym ma siedzibę lub miejsce zamieszkania potwierdzający, że:</w:t>
      </w:r>
    </w:p>
    <w:p w:rsidR="00703521" w:rsidRPr="00703521" w:rsidRDefault="00703521" w:rsidP="00703521">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 xml:space="preserve">nie otwarto jego likwidacji ani nie ogłoszono upadłości - wystawiony nie wcześniej niż 6 miesięcy przed upływem terminu składania wniosków o dopuszczenie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do udziału w postępowaniu o udzielenie zamówienia albo składania ofert;</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III.4.4) Dokumenty dotyczące przynależności do tej samej grupy kapitałowej</w:t>
      </w:r>
    </w:p>
    <w:p w:rsidR="00703521" w:rsidRPr="00703521" w:rsidRDefault="00703521" w:rsidP="00703521">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 xml:space="preserve">lista podmiotów należących do tej samej grupy kapitałowej w rozumieniu ustawy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 xml:space="preserve">z dnia 16 lutego 2007 r. o ochronie konkurencji i konsumentów albo informacji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o tym, że nie należy do grupy kapitałowej;</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III.6) INNE DOKUMENTY</w:t>
      </w:r>
    </w:p>
    <w:p w:rsidR="00703521" w:rsidRPr="00703521" w:rsidRDefault="00703521" w:rsidP="00703521">
      <w:pPr>
        <w:spacing w:before="100" w:beforeAutospacing="1" w:after="100" w:afterAutospacing="1" w:line="240" w:lineRule="auto"/>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Inne dokumenty niewymienione w pkt III.4) albo w pkt III.5)</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 xml:space="preserve">1. Jeżeli w kraju miejsca zamieszkania osoby lub w kraju, w którym Wykonawca ma siedzibę lub miejsce zamieszkania, nie wydaje się dokumentu, o którym mowa w pkt III.4.3.1) niniejszego ogłoszenia, zastępuje się go dokumentem zawierającym oświadczenie, w którym określa się także osoby uprawnione do reprezentacji Wykonawcy, złożone przed właściwym </w:t>
      </w:r>
      <w:r w:rsidRPr="00703521">
        <w:rPr>
          <w:rFonts w:ascii="Times New Roman" w:eastAsia="Times New Roman" w:hAnsi="Times New Roman" w:cs="Times New Roman"/>
          <w:sz w:val="24"/>
          <w:szCs w:val="24"/>
          <w:lang w:eastAsia="pl-PL"/>
        </w:rPr>
        <w:lastRenderedPageBreak/>
        <w:t xml:space="preserve">organem 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 xml:space="preserve">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Jeżeli Wykonawca wykazując spełnianie warunków, o których mowa w art. 22 ust. 1 ustawy </w:t>
      </w:r>
      <w:proofErr w:type="spellStart"/>
      <w:r w:rsidRPr="00703521">
        <w:rPr>
          <w:rFonts w:ascii="Times New Roman" w:eastAsia="Times New Roman" w:hAnsi="Times New Roman" w:cs="Times New Roman"/>
          <w:sz w:val="24"/>
          <w:szCs w:val="24"/>
          <w:lang w:eastAsia="pl-PL"/>
        </w:rPr>
        <w:t>Pzp</w:t>
      </w:r>
      <w:proofErr w:type="spellEnd"/>
      <w:r w:rsidRPr="00703521">
        <w:rPr>
          <w:rFonts w:ascii="Times New Roman" w:eastAsia="Times New Roman" w:hAnsi="Times New Roman" w:cs="Times New Roman"/>
          <w:sz w:val="24"/>
          <w:szCs w:val="24"/>
          <w:lang w:eastAsia="pl-PL"/>
        </w:rPr>
        <w:t xml:space="preserve">, polega na zasobach innych podmiotów na zasadach określonych w art. 26 ust. 2b ustawy </w:t>
      </w:r>
      <w:proofErr w:type="spellStart"/>
      <w:r w:rsidRPr="00703521">
        <w:rPr>
          <w:rFonts w:ascii="Times New Roman" w:eastAsia="Times New Roman" w:hAnsi="Times New Roman" w:cs="Times New Roman"/>
          <w:sz w:val="24"/>
          <w:szCs w:val="24"/>
          <w:lang w:eastAsia="pl-PL"/>
        </w:rPr>
        <w:t>Pzp</w:t>
      </w:r>
      <w:proofErr w:type="spellEnd"/>
      <w:r w:rsidRPr="00703521">
        <w:rPr>
          <w:rFonts w:ascii="Times New Roman" w:eastAsia="Times New Roman" w:hAnsi="Times New Roman" w:cs="Times New Roman"/>
          <w:sz w:val="24"/>
          <w:szCs w:val="24"/>
          <w:lang w:eastAsia="pl-PL"/>
        </w:rPr>
        <w:t xml:space="preserve">, Zamawiający w celu oceny, czy Wykonawca będzie dysponował zasobami innych podmiotów w stopniu niezbędnym dla należytego wykonania zamówienia oraz oceny, czy stosunek łączący Wykonawcę z tymi podmiotami gwarantuje rzeczywisty dostęp do ich zasobów, żąda dokumentów (np. zobowiązania) dotyczących w szczególności: a) zakresu dostępnych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 3. W przypadku zatrudnienia Podwykonawców, Wykonawca załączy do oferty informację wg Formularza nr 5 SIWZ dotyczącą Podwykonawców.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 xml:space="preserve">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 xml:space="preserve">5. Informacja dla Wykonawców wspólnie ubiegających się o udzielenie zamówienia: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 xml:space="preserve">W przypadku Wykonawców wspólnie ubiegających się o udzielenie zamówienia, żaden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 xml:space="preserve">z nich nie może podlegać wykluczeniu z powodu niespełniania warunków, o których mowa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 xml:space="preserve">w art. 24 ust. 1 ustawy Prawo zamówień publicznych. Warunek określony w pkt III.3.2) niniejszego ogłoszenia musi zostać spełniony przez jeden podmiot (Wykonawcę, Konsorcjanta, bądź podmiot trzeci na zasobach którego polega Wykonawca), czyli doświadczenia podmiotów związane z realizacją wymaganych przez Zamawiającego zamówień nie mogą się sumować, natomiast pozostałe warunki określone w pkt III.3) niniejszego ogłoszenia muszą spełniać łącznie. W odniesieniu do listy podmiotów należących do tej samej grupy kapitałowej lub informacji o tym, że nie należą do grupy kapitałowej winni złożyć wszyscy przedsiębiorcy. 6. Zakres i forma ww. dokumentów muszą być zgodne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 xml:space="preserve">z Rozporządzeniem Prezesa Rady Ministrów z dn. 19.02.2013 r. (Dz. U. 2013 r. poz. 231)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 xml:space="preserve">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 xml:space="preserve">w przypadku innych podmiotów, na zasobach których Wykonawca polega na zasadach określonych w art. 26 ust. 2b ustawy </w:t>
      </w:r>
      <w:proofErr w:type="spellStart"/>
      <w:r w:rsidRPr="00703521">
        <w:rPr>
          <w:rFonts w:ascii="Times New Roman" w:eastAsia="Times New Roman" w:hAnsi="Times New Roman" w:cs="Times New Roman"/>
          <w:sz w:val="24"/>
          <w:szCs w:val="24"/>
          <w:lang w:eastAsia="pl-PL"/>
        </w:rPr>
        <w:t>Pzp</w:t>
      </w:r>
      <w:proofErr w:type="spellEnd"/>
      <w:r w:rsidRPr="00703521">
        <w:rPr>
          <w:rFonts w:ascii="Times New Roman" w:eastAsia="Times New Roman" w:hAnsi="Times New Roman" w:cs="Times New Roman"/>
          <w:sz w:val="24"/>
          <w:szCs w:val="24"/>
          <w:lang w:eastAsia="pl-PL"/>
        </w:rPr>
        <w:t>, kopie dokumentów dotyczących odpowiednio Wykonawcy lub tych podmiotów winny być poświadczone za zgodność z oryginałem odpowiednio przez Wykonawcę lub te podmioty. 8. Dokumenty sporządzone w języku obcym winny być złożone wraz z tłumaczeniem na język polski. 9. W przypadku kiedy Wykonawca z uzasadnionych przyczyn o obiektywnym charakterze nie jest w stanie uzyskać poświadczenia (dowodu o którym mowa w pkt III.4.1) jako dowód traktowane będzie oświadczenie wykonawcy.</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lastRenderedPageBreak/>
        <w:t>SEKCJA IV: PROCEDURA</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IV.1) TRYB UDZIELENIA ZAMÓWIENIA</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IV.1.1) Tryb udzielenia zamówienia:</w:t>
      </w:r>
      <w:r w:rsidRPr="00703521">
        <w:rPr>
          <w:rFonts w:ascii="Times New Roman" w:eastAsia="Times New Roman" w:hAnsi="Times New Roman" w:cs="Times New Roman"/>
          <w:sz w:val="24"/>
          <w:szCs w:val="24"/>
          <w:lang w:eastAsia="pl-PL"/>
        </w:rPr>
        <w:t xml:space="preserve"> przetarg nieograniczony.</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IV.2) KRYTERIA OCENY OFERT</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 xml:space="preserve">IV.2.1) Kryteria oceny ofert: </w:t>
      </w:r>
      <w:r w:rsidRPr="00703521">
        <w:rPr>
          <w:rFonts w:ascii="Times New Roman" w:eastAsia="Times New Roman" w:hAnsi="Times New Roman" w:cs="Times New Roman"/>
          <w:sz w:val="24"/>
          <w:szCs w:val="24"/>
          <w:lang w:eastAsia="pl-PL"/>
        </w:rPr>
        <w:t>cena oraz inne kryteria związane z przedmiotem zamówienia:</w:t>
      </w:r>
    </w:p>
    <w:p w:rsidR="00703521" w:rsidRPr="00703521" w:rsidRDefault="00703521" w:rsidP="0070352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1 - Cena - 95</w:t>
      </w:r>
    </w:p>
    <w:p w:rsidR="00703521" w:rsidRPr="00703521" w:rsidRDefault="00703521" w:rsidP="0070352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sz w:val="24"/>
          <w:szCs w:val="24"/>
          <w:lang w:eastAsia="pl-PL"/>
        </w:rPr>
        <w:t>2 - Termin wykonania zamówienia - 5</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IV.2.2)</w:t>
      </w:r>
      <w:r w:rsidRPr="00703521">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703521" w:rsidRPr="00703521" w:rsidTr="00703521">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703521" w:rsidRPr="00703521" w:rsidRDefault="00703521" w:rsidP="00703521">
            <w:pPr>
              <w:spacing w:after="0"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 </w:t>
            </w:r>
          </w:p>
        </w:tc>
        <w:tc>
          <w:tcPr>
            <w:tcW w:w="0" w:type="auto"/>
            <w:vAlign w:val="center"/>
            <w:hideMark/>
          </w:tcPr>
          <w:p w:rsidR="00703521" w:rsidRPr="00703521" w:rsidRDefault="00703521" w:rsidP="00703521">
            <w:pPr>
              <w:spacing w:after="0"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przeprowadzona będzie aukcja elektroniczna,</w:t>
            </w:r>
            <w:r w:rsidRPr="00703521">
              <w:rPr>
                <w:rFonts w:ascii="Times New Roman" w:eastAsia="Times New Roman" w:hAnsi="Times New Roman" w:cs="Times New Roman"/>
                <w:sz w:val="24"/>
                <w:szCs w:val="24"/>
                <w:lang w:eastAsia="pl-PL"/>
              </w:rPr>
              <w:t xml:space="preserve"> adres strony, na której będzie prowadzona: </w:t>
            </w:r>
          </w:p>
        </w:tc>
      </w:tr>
    </w:tbl>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IV.4) INFORMACJE ADMINISTRACYJNE</w:t>
      </w:r>
    </w:p>
    <w:p w:rsid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IV.4.1)</w:t>
      </w:r>
      <w:r w:rsidRPr="00703521">
        <w:rPr>
          <w:rFonts w:ascii="Times New Roman" w:eastAsia="Times New Roman" w:hAnsi="Times New Roman" w:cs="Times New Roman"/>
          <w:sz w:val="24"/>
          <w:szCs w:val="24"/>
          <w:lang w:eastAsia="pl-PL"/>
        </w:rPr>
        <w:t> </w:t>
      </w:r>
      <w:r w:rsidRPr="00703521">
        <w:rPr>
          <w:rFonts w:ascii="Times New Roman" w:eastAsia="Times New Roman" w:hAnsi="Times New Roman" w:cs="Times New Roman"/>
          <w:b/>
          <w:bCs/>
          <w:sz w:val="24"/>
          <w:szCs w:val="24"/>
          <w:lang w:eastAsia="pl-PL"/>
        </w:rPr>
        <w:t>Adres strony internetowej, na której jest dostępna specyfikacja istotnych warunków zamówienia:</w:t>
      </w:r>
      <w:r w:rsidRPr="00703521">
        <w:rPr>
          <w:rFonts w:ascii="Times New Roman" w:eastAsia="Times New Roman" w:hAnsi="Times New Roman" w:cs="Times New Roman"/>
          <w:sz w:val="24"/>
          <w:szCs w:val="24"/>
          <w:lang w:eastAsia="pl-PL"/>
        </w:rPr>
        <w:t xml:space="preserve"> </w:t>
      </w:r>
      <w:hyperlink r:id="rId7" w:history="1">
        <w:r w:rsidRPr="00113575">
          <w:rPr>
            <w:rStyle w:val="Hipercze"/>
            <w:rFonts w:ascii="Times New Roman" w:eastAsia="Times New Roman" w:hAnsi="Times New Roman" w:cs="Times New Roman"/>
            <w:sz w:val="24"/>
            <w:szCs w:val="24"/>
            <w:lang w:eastAsia="pl-PL"/>
          </w:rPr>
          <w:t>www.zp.tczew.pl</w:t>
        </w:r>
      </w:hyperlink>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Specyfikację istotnych warunków zamówienia można uzyskać pod adresem:</w:t>
      </w:r>
      <w:r w:rsidRPr="00703521">
        <w:rPr>
          <w:rFonts w:ascii="Times New Roman" w:eastAsia="Times New Roman" w:hAnsi="Times New Roman" w:cs="Times New Roman"/>
          <w:sz w:val="24"/>
          <w:szCs w:val="24"/>
          <w:lang w:eastAsia="pl-PL"/>
        </w:rPr>
        <w:t xml:space="preserve"> Urząd Miejski w Tczewie, Pl. Piłsudskiego 1, Wydział Zamówień Publicznych, pok. 50. Opłata za wydanie SIWZ - 12 zł.</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IV.4.4) Termin składania wniosków o dopuszczenie do udziału w postępowaniu lub ofert:</w:t>
      </w:r>
      <w:r w:rsidRPr="00703521">
        <w:rPr>
          <w:rFonts w:ascii="Times New Roman" w:eastAsia="Times New Roman" w:hAnsi="Times New Roman" w:cs="Times New Roman"/>
          <w:sz w:val="24"/>
          <w:szCs w:val="24"/>
          <w:lang w:eastAsia="pl-PL"/>
        </w:rPr>
        <w:t xml:space="preserve"> 14.08.2015 godzina 09:00, miejsce: Biuro Obsługi Klienta Urzędu Miejskiego </w:t>
      </w:r>
      <w:r>
        <w:rPr>
          <w:rFonts w:ascii="Times New Roman" w:eastAsia="Times New Roman" w:hAnsi="Times New Roman" w:cs="Times New Roman"/>
          <w:sz w:val="24"/>
          <w:szCs w:val="24"/>
          <w:lang w:eastAsia="pl-PL"/>
        </w:rPr>
        <w:t xml:space="preserve">                  </w:t>
      </w:r>
      <w:r w:rsidRPr="00703521">
        <w:rPr>
          <w:rFonts w:ascii="Times New Roman" w:eastAsia="Times New Roman" w:hAnsi="Times New Roman" w:cs="Times New Roman"/>
          <w:sz w:val="24"/>
          <w:szCs w:val="24"/>
          <w:lang w:eastAsia="pl-PL"/>
        </w:rPr>
        <w:t>w Tczewie, Plac Piłsudskiego 1.</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IV.4.5) Termin związania ofertą:</w:t>
      </w:r>
      <w:r w:rsidRPr="00703521">
        <w:rPr>
          <w:rFonts w:ascii="Times New Roman" w:eastAsia="Times New Roman" w:hAnsi="Times New Roman" w:cs="Times New Roman"/>
          <w:sz w:val="24"/>
          <w:szCs w:val="24"/>
          <w:lang w:eastAsia="pl-PL"/>
        </w:rPr>
        <w:t xml:space="preserve"> okres w dniach: 30 (od ostatecznego terminu składania ofert).</w:t>
      </w:r>
    </w:p>
    <w:p w:rsidR="00703521" w:rsidRPr="00703521" w:rsidRDefault="00703521" w:rsidP="0070352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03521">
        <w:rPr>
          <w:rFonts w:ascii="Times New Roman" w:eastAsia="Times New Roman" w:hAnsi="Times New Roman" w:cs="Times New Roman"/>
          <w:b/>
          <w:bCs/>
          <w:sz w:val="24"/>
          <w:szCs w:val="24"/>
          <w:lang w:eastAsia="pl-PL"/>
        </w:rPr>
        <w:t xml:space="preserve">IV.4.17) Czy przewiduje się unieważnienie postępowania o udzielenie zamówienia, </w:t>
      </w:r>
      <w:r>
        <w:rPr>
          <w:rFonts w:ascii="Times New Roman" w:eastAsia="Times New Roman" w:hAnsi="Times New Roman" w:cs="Times New Roman"/>
          <w:b/>
          <w:bCs/>
          <w:sz w:val="24"/>
          <w:szCs w:val="24"/>
          <w:lang w:eastAsia="pl-PL"/>
        </w:rPr>
        <w:t xml:space="preserve">               </w:t>
      </w:r>
      <w:bookmarkStart w:id="0" w:name="_GoBack"/>
      <w:bookmarkEnd w:id="0"/>
      <w:r w:rsidRPr="00703521">
        <w:rPr>
          <w:rFonts w:ascii="Times New Roman" w:eastAsia="Times New Roman" w:hAnsi="Times New Roman" w:cs="Times New Roman"/>
          <w:b/>
          <w:bCs/>
          <w:sz w:val="24"/>
          <w:szCs w:val="24"/>
          <w:lang w:eastAsia="pl-PL"/>
        </w:rPr>
        <w:t xml:space="preserve">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03521">
        <w:rPr>
          <w:rFonts w:ascii="Times New Roman" w:eastAsia="Times New Roman" w:hAnsi="Times New Roman" w:cs="Times New Roman"/>
          <w:sz w:val="24"/>
          <w:szCs w:val="24"/>
          <w:lang w:eastAsia="pl-PL"/>
        </w:rPr>
        <w:t>nie</w:t>
      </w:r>
    </w:p>
    <w:p w:rsidR="00BA6F10" w:rsidRDefault="00BA6F10"/>
    <w:sectPr w:rsidR="00BA6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97E"/>
    <w:multiLevelType w:val="multilevel"/>
    <w:tmpl w:val="CC0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E54B55"/>
    <w:multiLevelType w:val="multilevel"/>
    <w:tmpl w:val="6FE2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C464E"/>
    <w:multiLevelType w:val="multilevel"/>
    <w:tmpl w:val="A276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562FF3"/>
    <w:multiLevelType w:val="multilevel"/>
    <w:tmpl w:val="697C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FE69E3"/>
    <w:multiLevelType w:val="multilevel"/>
    <w:tmpl w:val="FDAC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A58FB"/>
    <w:multiLevelType w:val="multilevel"/>
    <w:tmpl w:val="AC166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0234E6"/>
    <w:multiLevelType w:val="multilevel"/>
    <w:tmpl w:val="35B8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E637ED"/>
    <w:multiLevelType w:val="multilevel"/>
    <w:tmpl w:val="79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C6"/>
    <w:rsid w:val="006A51C6"/>
    <w:rsid w:val="00703521"/>
    <w:rsid w:val="00BA6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35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3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329472">
      <w:bodyDiv w:val="1"/>
      <w:marLeft w:val="0"/>
      <w:marRight w:val="0"/>
      <w:marTop w:val="0"/>
      <w:marBottom w:val="0"/>
      <w:divBdr>
        <w:top w:val="none" w:sz="0" w:space="0" w:color="auto"/>
        <w:left w:val="none" w:sz="0" w:space="0" w:color="auto"/>
        <w:bottom w:val="none" w:sz="0" w:space="0" w:color="auto"/>
        <w:right w:val="none" w:sz="0" w:space="0" w:color="auto"/>
      </w:divBdr>
      <w:divsChild>
        <w:div w:id="130766187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p.t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tcze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2102</Words>
  <Characters>12618</Characters>
  <Application>Microsoft Office Word</Application>
  <DocSecurity>0</DocSecurity>
  <Lines>105</Lines>
  <Paragraphs>29</Paragraphs>
  <ScaleCrop>false</ScaleCrop>
  <Company/>
  <LinksUpToDate>false</LinksUpToDate>
  <CharactersWithSpaces>14691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2015-08-06T05:51:00Z</dcterms:created>
  <dcterms:modified xsi:type="dcterms:W3CDTF">2015-08-06T05:53:00Z</dcterms:modified>
</cp:coreProperties>
</file>