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Ogłoszenie nr 500257637-N-2018 z dnia 26-10-2018 r. </w:t>
      </w:r>
    </w:p>
    <w:p w:rsidR="00EA55A0" w:rsidRPr="00EA55A0" w:rsidRDefault="00EA55A0" w:rsidP="00EA55A0">
      <w:pPr>
        <w:spacing w:after="0" w:line="240" w:lineRule="auto"/>
        <w:jc w:val="center"/>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nasadzenia zieleni – ETAP IV</w:t>
      </w:r>
      <w:r w:rsidRPr="00EA55A0">
        <w:rPr>
          <w:rFonts w:ascii="Times New Roman" w:eastAsia="Times New Roman" w:hAnsi="Times New Roman" w:cs="Times New Roman"/>
          <w:sz w:val="24"/>
          <w:szCs w:val="24"/>
          <w:lang w:eastAsia="pl-PL"/>
        </w:rPr>
        <w:br/>
      </w:r>
      <w:r w:rsidRPr="00EA55A0">
        <w:rPr>
          <w:rFonts w:ascii="Times New Roman" w:eastAsia="Times New Roman" w:hAnsi="Times New Roman" w:cs="Times New Roman"/>
          <w:sz w:val="24"/>
          <w:szCs w:val="24"/>
          <w:lang w:eastAsia="pl-PL"/>
        </w:rPr>
        <w:br/>
        <w:t xml:space="preserve">OGŁOSZENIE O UDZIELENIU ZAMÓWIENIA - Usługi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Zamieszczanie ogłoszenia:</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obowiązkowe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Ogłoszenie dotyczy:</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zamówienia publicznego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nie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Zamówienie było przedmiotem ogłoszenia w Biuletynie Zamówień Publicznych:</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tak </w:t>
      </w:r>
      <w:r w:rsidRPr="00EA55A0">
        <w:rPr>
          <w:rFonts w:ascii="Times New Roman" w:eastAsia="Times New Roman" w:hAnsi="Times New Roman" w:cs="Times New Roman"/>
          <w:sz w:val="24"/>
          <w:szCs w:val="24"/>
          <w:lang w:eastAsia="pl-PL"/>
        </w:rPr>
        <w:br/>
        <w:t xml:space="preserve">Numer ogłoszenia: 636212-N-2018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Ogłoszenie o zmianie ogłoszenia zostało zamieszczone w Biuletynie Zamówień Publicznych:</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nie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u w:val="single"/>
          <w:lang w:eastAsia="pl-PL"/>
        </w:rPr>
        <w:t>SEKCJA I: ZAMAWIAJĄCY</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 1) NAZWA I ADRES: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wzp@um.tczew.pl, faks 587 759 355. </w:t>
      </w:r>
      <w:r w:rsidRPr="00EA55A0">
        <w:rPr>
          <w:rFonts w:ascii="Times New Roman" w:eastAsia="Times New Roman" w:hAnsi="Times New Roman" w:cs="Times New Roman"/>
          <w:sz w:val="24"/>
          <w:szCs w:val="24"/>
          <w:lang w:eastAsia="pl-PL"/>
        </w:rPr>
        <w:br/>
        <w:t>Adres strony internetowej (</w:t>
      </w:r>
      <w:proofErr w:type="spellStart"/>
      <w:r w:rsidRPr="00EA55A0">
        <w:rPr>
          <w:rFonts w:ascii="Times New Roman" w:eastAsia="Times New Roman" w:hAnsi="Times New Roman" w:cs="Times New Roman"/>
          <w:sz w:val="24"/>
          <w:szCs w:val="24"/>
          <w:lang w:eastAsia="pl-PL"/>
        </w:rPr>
        <w:t>url</w:t>
      </w:r>
      <w:proofErr w:type="spellEnd"/>
      <w:r w:rsidRPr="00EA55A0">
        <w:rPr>
          <w:rFonts w:ascii="Times New Roman" w:eastAsia="Times New Roman" w:hAnsi="Times New Roman" w:cs="Times New Roman"/>
          <w:sz w:val="24"/>
          <w:szCs w:val="24"/>
          <w:lang w:eastAsia="pl-PL"/>
        </w:rPr>
        <w:t xml:space="preserve">): www.zp.tczew.pl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I.2) RODZAJ ZAMAWIAJĄCEGO:</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Administracja samorządowa</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u w:val="single"/>
          <w:lang w:eastAsia="pl-PL"/>
        </w:rPr>
        <w:t xml:space="preserve">SEKCJA II: PRZEDMIOT ZAMÓWIENIA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II.1) Nazwa nadana zamówieniu przez zamawiającego: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nasadzenia zieleni – ETAP IV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Numer referencyjny</w:t>
      </w:r>
      <w:r w:rsidRPr="00EA55A0">
        <w:rPr>
          <w:rFonts w:ascii="Times New Roman" w:eastAsia="Times New Roman" w:hAnsi="Times New Roman" w:cs="Times New Roman"/>
          <w:i/>
          <w:iCs/>
          <w:sz w:val="24"/>
          <w:szCs w:val="24"/>
          <w:lang w:eastAsia="pl-PL"/>
        </w:rPr>
        <w:t>(jeżeli dotyczy):</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WZP.271.3.27.2018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II.2) Rodzaj zamówienia:</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Usługi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II.3) Krótki opis przedmiotu zamówienia </w:t>
      </w:r>
      <w:r w:rsidRPr="00EA55A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A55A0">
        <w:rPr>
          <w:rFonts w:ascii="Times New Roman" w:eastAsia="Times New Roman" w:hAnsi="Times New Roman" w:cs="Times New Roman"/>
          <w:sz w:val="24"/>
          <w:szCs w:val="24"/>
          <w:lang w:eastAsia="pl-PL"/>
        </w:rPr>
        <w:t xml:space="preserve"> </w:t>
      </w:r>
      <w:r w:rsidRPr="00EA55A0">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1. Przedmiotem zamówienia jest zagospodarowanie terenów zielonych przestrzeni publicznej położonej przy ul. Flisaków w Tczewie. W ramach zadania należy wykonać następujący zakres prac: 1) przygotowanie terenu do </w:t>
      </w:r>
      <w:proofErr w:type="spellStart"/>
      <w:r w:rsidRPr="00EA55A0">
        <w:rPr>
          <w:rFonts w:ascii="Times New Roman" w:eastAsia="Times New Roman" w:hAnsi="Times New Roman" w:cs="Times New Roman"/>
          <w:sz w:val="24"/>
          <w:szCs w:val="24"/>
          <w:lang w:eastAsia="pl-PL"/>
        </w:rPr>
        <w:t>nasadzeń</w:t>
      </w:r>
      <w:proofErr w:type="spellEnd"/>
      <w:r w:rsidRPr="00EA55A0">
        <w:rPr>
          <w:rFonts w:ascii="Times New Roman" w:eastAsia="Times New Roman" w:hAnsi="Times New Roman" w:cs="Times New Roman"/>
          <w:sz w:val="24"/>
          <w:szCs w:val="24"/>
          <w:lang w:eastAsia="pl-PL"/>
        </w:rPr>
        <w:t xml:space="preserve"> oraz wysiewu trawników, 2) posadzenie roślin oraz wysiew trawników, 3) pielęgnację posadzonych roślin oraz trawników. 2. Szczegółowy opis przedmiotu zamówienia zawiera Załącznik nr 6 do SIWZ – w tym m.in.: „Opis techniczny do projektu zieleni terenu działki nr 927/10, obręb 1 przy ul. Flisaków w Tczewie” oraz „Załącznik graficzny zagospodarowania terenu działki nr 927/10, obręb 1 przy ul. Flisaków w Tczewie – Nasadzenia zieleni”.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II.4) Informacja o częściach zamówienia:</w:t>
      </w:r>
      <w:r w:rsidRPr="00EA55A0">
        <w:rPr>
          <w:rFonts w:ascii="Times New Roman" w:eastAsia="Times New Roman" w:hAnsi="Times New Roman" w:cs="Times New Roman"/>
          <w:sz w:val="24"/>
          <w:szCs w:val="24"/>
          <w:lang w:eastAsia="pl-PL"/>
        </w:rPr>
        <w:t xml:space="preserve"> </w:t>
      </w:r>
      <w:r w:rsidRPr="00EA55A0">
        <w:rPr>
          <w:rFonts w:ascii="Times New Roman" w:eastAsia="Times New Roman" w:hAnsi="Times New Roman" w:cs="Times New Roman"/>
          <w:sz w:val="24"/>
          <w:szCs w:val="24"/>
          <w:lang w:eastAsia="pl-PL"/>
        </w:rPr>
        <w:br/>
      </w:r>
      <w:r w:rsidRPr="00EA55A0">
        <w:rPr>
          <w:rFonts w:ascii="Times New Roman" w:eastAsia="Times New Roman" w:hAnsi="Times New Roman" w:cs="Times New Roman"/>
          <w:b/>
          <w:bCs/>
          <w:sz w:val="24"/>
          <w:szCs w:val="24"/>
          <w:lang w:eastAsia="pl-PL"/>
        </w:rPr>
        <w:t>Zamówienie było podzielone na części:</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lastRenderedPageBreak/>
        <w:t xml:space="preserve">nie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II.5) Główny Kod CPV:</w:t>
      </w:r>
      <w:r w:rsidRPr="00EA55A0">
        <w:rPr>
          <w:rFonts w:ascii="Times New Roman" w:eastAsia="Times New Roman" w:hAnsi="Times New Roman" w:cs="Times New Roman"/>
          <w:sz w:val="24"/>
          <w:szCs w:val="24"/>
          <w:lang w:eastAsia="pl-PL"/>
        </w:rPr>
        <w:t xml:space="preserve"> 77310000-6</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Dodatkowe kody CPV: </w:t>
      </w:r>
      <w:r w:rsidRPr="00EA55A0">
        <w:rPr>
          <w:rFonts w:ascii="Times New Roman" w:eastAsia="Times New Roman" w:hAnsi="Times New Roman" w:cs="Times New Roman"/>
          <w:sz w:val="24"/>
          <w:szCs w:val="24"/>
          <w:lang w:eastAsia="pl-PL"/>
        </w:rPr>
        <w:t xml:space="preserve">45112710-5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u w:val="single"/>
          <w:lang w:eastAsia="pl-PL"/>
        </w:rPr>
        <w:t xml:space="preserve">SEKCJA III: PROCEDURA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III.1) TRYB UDZIELENIA ZAMÓWIENIA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Przetarg nieograniczony</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III.2) Ogłoszenie dotyczy zakończenia dynamicznego systemu zakupów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nie</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III.3) Informacje dodatkowe: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EA55A0" w:rsidRPr="00EA55A0" w:rsidTr="00EA55A0">
        <w:trPr>
          <w:gridAfter w:val="1"/>
          <w:tblCellSpacing w:w="15" w:type="dxa"/>
        </w:trPr>
        <w:tc>
          <w:tcPr>
            <w:tcW w:w="0" w:type="auto"/>
            <w:vAlign w:val="center"/>
            <w:hideMark/>
          </w:tcPr>
          <w:p w:rsidR="00EA55A0" w:rsidRPr="00EA55A0" w:rsidRDefault="00EA55A0" w:rsidP="00EA55A0">
            <w:pPr>
              <w:spacing w:after="0" w:line="240" w:lineRule="auto"/>
              <w:rPr>
                <w:rFonts w:ascii="Times New Roman" w:eastAsia="Times New Roman" w:hAnsi="Times New Roman" w:cs="Times New Roman"/>
                <w:sz w:val="24"/>
                <w:szCs w:val="24"/>
                <w:lang w:eastAsia="pl-PL"/>
              </w:rPr>
            </w:pPr>
          </w:p>
        </w:tc>
      </w:tr>
      <w:tr w:rsidR="00EA55A0" w:rsidRPr="00EA55A0" w:rsidTr="00EA55A0">
        <w:trPr>
          <w:gridAfter w:val="1"/>
          <w:tblCellSpacing w:w="15" w:type="dxa"/>
        </w:trPr>
        <w:tc>
          <w:tcPr>
            <w:tcW w:w="0" w:type="auto"/>
            <w:vAlign w:val="center"/>
            <w:hideMark/>
          </w:tcPr>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Postępowanie / część zostało unieważnione</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tak</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Należy podać podstawę i przyczynę unieważnienia postępowania:</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Postępowanie zostało unieważnione na podstawie art. 93 ust. 1 pkt 4) ustawy Prawo zamówień publicznych o brzmieniu: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Cena najkorzystniejszej oferty na przedmiotowe postępowanie przewyższa kwotę, którą zamawiający zamierza przeznaczyć na sfinansowanie zamówienia. Zamawiający nie zwiększa środków finansowych na realizację niniejszego zamówienia. </w:t>
            </w:r>
          </w:p>
        </w:tc>
      </w:tr>
      <w:tr w:rsidR="00EA55A0" w:rsidRPr="00EA55A0" w:rsidTr="00EA55A0">
        <w:trPr>
          <w:tblCellSpacing w:w="15" w:type="dxa"/>
        </w:trPr>
        <w:tc>
          <w:tcPr>
            <w:tcW w:w="0" w:type="auto"/>
            <w:gridSpan w:val="2"/>
            <w:vAlign w:val="center"/>
            <w:hideMark/>
          </w:tcPr>
          <w:p w:rsidR="00EA55A0" w:rsidRPr="00EA55A0" w:rsidRDefault="00EA55A0" w:rsidP="00EA55A0">
            <w:pPr>
              <w:spacing w:after="0" w:line="240" w:lineRule="auto"/>
              <w:rPr>
                <w:rFonts w:ascii="Times New Roman" w:eastAsia="Times New Roman" w:hAnsi="Times New Roman" w:cs="Times New Roman"/>
                <w:sz w:val="24"/>
                <w:szCs w:val="24"/>
                <w:lang w:eastAsia="pl-PL"/>
              </w:rPr>
            </w:pPr>
          </w:p>
        </w:tc>
      </w:tr>
    </w:tbl>
    <w:p w:rsidR="00EA55A0" w:rsidRPr="00EA55A0" w:rsidRDefault="00EA55A0" w:rsidP="00EA55A0">
      <w:pPr>
        <w:spacing w:after="0" w:line="240" w:lineRule="auto"/>
        <w:rPr>
          <w:rFonts w:ascii="Times New Roman" w:eastAsia="Times New Roman" w:hAnsi="Times New Roman" w:cs="Times New Roman"/>
          <w:sz w:val="24"/>
          <w:szCs w:val="24"/>
          <w:lang w:eastAsia="pl-PL"/>
        </w:rPr>
      </w:pP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IV.9.1) Podstawa prawna</w:t>
      </w:r>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Postępowanie prowadzone jest w trybie   na podstawie art.  ustawy </w:t>
      </w:r>
      <w:proofErr w:type="spellStart"/>
      <w:r w:rsidRPr="00EA55A0">
        <w:rPr>
          <w:rFonts w:ascii="Times New Roman" w:eastAsia="Times New Roman" w:hAnsi="Times New Roman" w:cs="Times New Roman"/>
          <w:sz w:val="24"/>
          <w:szCs w:val="24"/>
          <w:lang w:eastAsia="pl-PL"/>
        </w:rPr>
        <w:t>Pzp</w:t>
      </w:r>
      <w:proofErr w:type="spellEnd"/>
      <w:r w:rsidRPr="00EA55A0">
        <w:rPr>
          <w:rFonts w:ascii="Times New Roman" w:eastAsia="Times New Roman" w:hAnsi="Times New Roman" w:cs="Times New Roman"/>
          <w:sz w:val="24"/>
          <w:szCs w:val="24"/>
          <w:lang w:eastAsia="pl-PL"/>
        </w:rPr>
        <w:t xml:space="preserve">.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b/>
          <w:bCs/>
          <w:sz w:val="24"/>
          <w:szCs w:val="24"/>
          <w:lang w:eastAsia="pl-PL"/>
        </w:rPr>
        <w:t xml:space="preserve">IV.9.2) Uzasadnienie wyboru trybu </w:t>
      </w:r>
    </w:p>
    <w:p w:rsidR="00EA55A0" w:rsidRPr="00EA55A0" w:rsidRDefault="00EA55A0" w:rsidP="00EA55A0">
      <w:pPr>
        <w:spacing w:after="0" w:line="240" w:lineRule="auto"/>
        <w:rPr>
          <w:rFonts w:ascii="Times New Roman" w:eastAsia="Times New Roman" w:hAnsi="Times New Roman" w:cs="Times New Roman"/>
          <w:sz w:val="24"/>
          <w:szCs w:val="24"/>
          <w:lang w:eastAsia="pl-PL"/>
        </w:rPr>
      </w:pPr>
      <w:r w:rsidRPr="00EA55A0">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405717" w:rsidRDefault="00405717">
      <w:bookmarkStart w:id="0" w:name="_GoBack"/>
      <w:bookmarkEnd w:id="0"/>
    </w:p>
    <w:sectPr w:rsidR="00405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72"/>
    <w:rsid w:val="00405717"/>
    <w:rsid w:val="00BA6C72"/>
    <w:rsid w:val="00EA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738726">
      <w:bodyDiv w:val="1"/>
      <w:marLeft w:val="0"/>
      <w:marRight w:val="0"/>
      <w:marTop w:val="0"/>
      <w:marBottom w:val="0"/>
      <w:divBdr>
        <w:top w:val="none" w:sz="0" w:space="0" w:color="auto"/>
        <w:left w:val="none" w:sz="0" w:space="0" w:color="auto"/>
        <w:bottom w:val="none" w:sz="0" w:space="0" w:color="auto"/>
        <w:right w:val="none" w:sz="0" w:space="0" w:color="auto"/>
      </w:divBdr>
      <w:divsChild>
        <w:div w:id="275136399">
          <w:marLeft w:val="0"/>
          <w:marRight w:val="0"/>
          <w:marTop w:val="0"/>
          <w:marBottom w:val="0"/>
          <w:divBdr>
            <w:top w:val="none" w:sz="0" w:space="0" w:color="auto"/>
            <w:left w:val="none" w:sz="0" w:space="0" w:color="auto"/>
            <w:bottom w:val="none" w:sz="0" w:space="0" w:color="auto"/>
            <w:right w:val="none" w:sz="0" w:space="0" w:color="auto"/>
          </w:divBdr>
          <w:divsChild>
            <w:div w:id="1404644028">
              <w:marLeft w:val="0"/>
              <w:marRight w:val="0"/>
              <w:marTop w:val="0"/>
              <w:marBottom w:val="0"/>
              <w:divBdr>
                <w:top w:val="none" w:sz="0" w:space="0" w:color="auto"/>
                <w:left w:val="none" w:sz="0" w:space="0" w:color="auto"/>
                <w:bottom w:val="none" w:sz="0" w:space="0" w:color="auto"/>
                <w:right w:val="none" w:sz="0" w:space="0" w:color="auto"/>
              </w:divBdr>
              <w:divsChild>
                <w:div w:id="142626784">
                  <w:marLeft w:val="0"/>
                  <w:marRight w:val="0"/>
                  <w:marTop w:val="0"/>
                  <w:marBottom w:val="0"/>
                  <w:divBdr>
                    <w:top w:val="none" w:sz="0" w:space="0" w:color="auto"/>
                    <w:left w:val="none" w:sz="0" w:space="0" w:color="auto"/>
                    <w:bottom w:val="none" w:sz="0" w:space="0" w:color="auto"/>
                    <w:right w:val="none" w:sz="0" w:space="0" w:color="auto"/>
                  </w:divBdr>
                  <w:divsChild>
                    <w:div w:id="1436250072">
                      <w:marLeft w:val="0"/>
                      <w:marRight w:val="0"/>
                      <w:marTop w:val="0"/>
                      <w:marBottom w:val="0"/>
                      <w:divBdr>
                        <w:top w:val="none" w:sz="0" w:space="0" w:color="auto"/>
                        <w:left w:val="none" w:sz="0" w:space="0" w:color="auto"/>
                        <w:bottom w:val="none" w:sz="0" w:space="0" w:color="auto"/>
                        <w:right w:val="none" w:sz="0" w:space="0" w:color="auto"/>
                      </w:divBdr>
                      <w:divsChild>
                        <w:div w:id="1424107672">
                          <w:marLeft w:val="0"/>
                          <w:marRight w:val="0"/>
                          <w:marTop w:val="0"/>
                          <w:marBottom w:val="0"/>
                          <w:divBdr>
                            <w:top w:val="none" w:sz="0" w:space="0" w:color="auto"/>
                            <w:left w:val="none" w:sz="0" w:space="0" w:color="auto"/>
                            <w:bottom w:val="none" w:sz="0" w:space="0" w:color="auto"/>
                            <w:right w:val="none" w:sz="0" w:space="0" w:color="auto"/>
                          </w:divBdr>
                        </w:div>
                      </w:divsChild>
                    </w:div>
                    <w:div w:id="147089788">
                      <w:marLeft w:val="0"/>
                      <w:marRight w:val="0"/>
                      <w:marTop w:val="0"/>
                      <w:marBottom w:val="0"/>
                      <w:divBdr>
                        <w:top w:val="none" w:sz="0" w:space="0" w:color="auto"/>
                        <w:left w:val="none" w:sz="0" w:space="0" w:color="auto"/>
                        <w:bottom w:val="none" w:sz="0" w:space="0" w:color="auto"/>
                        <w:right w:val="none" w:sz="0" w:space="0" w:color="auto"/>
                      </w:divBdr>
                      <w:divsChild>
                        <w:div w:id="1230195227">
                          <w:marLeft w:val="0"/>
                          <w:marRight w:val="0"/>
                          <w:marTop w:val="0"/>
                          <w:marBottom w:val="0"/>
                          <w:divBdr>
                            <w:top w:val="none" w:sz="0" w:space="0" w:color="auto"/>
                            <w:left w:val="none" w:sz="0" w:space="0" w:color="auto"/>
                            <w:bottom w:val="none" w:sz="0" w:space="0" w:color="auto"/>
                            <w:right w:val="none" w:sz="0" w:space="0" w:color="auto"/>
                          </w:divBdr>
                        </w:div>
                      </w:divsChild>
                    </w:div>
                    <w:div w:id="1728601545">
                      <w:marLeft w:val="0"/>
                      <w:marRight w:val="0"/>
                      <w:marTop w:val="0"/>
                      <w:marBottom w:val="0"/>
                      <w:divBdr>
                        <w:top w:val="none" w:sz="0" w:space="0" w:color="auto"/>
                        <w:left w:val="none" w:sz="0" w:space="0" w:color="auto"/>
                        <w:bottom w:val="none" w:sz="0" w:space="0" w:color="auto"/>
                        <w:right w:val="none" w:sz="0" w:space="0" w:color="auto"/>
                      </w:divBdr>
                      <w:divsChild>
                        <w:div w:id="1644190225">
                          <w:marLeft w:val="0"/>
                          <w:marRight w:val="0"/>
                          <w:marTop w:val="0"/>
                          <w:marBottom w:val="0"/>
                          <w:divBdr>
                            <w:top w:val="none" w:sz="0" w:space="0" w:color="auto"/>
                            <w:left w:val="none" w:sz="0" w:space="0" w:color="auto"/>
                            <w:bottom w:val="none" w:sz="0" w:space="0" w:color="auto"/>
                            <w:right w:val="none" w:sz="0" w:space="0" w:color="auto"/>
                          </w:divBdr>
                        </w:div>
                      </w:divsChild>
                    </w:div>
                    <w:div w:id="614169875">
                      <w:marLeft w:val="0"/>
                      <w:marRight w:val="0"/>
                      <w:marTop w:val="0"/>
                      <w:marBottom w:val="0"/>
                      <w:divBdr>
                        <w:top w:val="none" w:sz="0" w:space="0" w:color="auto"/>
                        <w:left w:val="none" w:sz="0" w:space="0" w:color="auto"/>
                        <w:bottom w:val="none" w:sz="0" w:space="0" w:color="auto"/>
                        <w:right w:val="none" w:sz="0" w:space="0" w:color="auto"/>
                      </w:divBdr>
                      <w:divsChild>
                        <w:div w:id="1941142447">
                          <w:marLeft w:val="0"/>
                          <w:marRight w:val="0"/>
                          <w:marTop w:val="0"/>
                          <w:marBottom w:val="0"/>
                          <w:divBdr>
                            <w:top w:val="none" w:sz="0" w:space="0" w:color="auto"/>
                            <w:left w:val="none" w:sz="0" w:space="0" w:color="auto"/>
                            <w:bottom w:val="none" w:sz="0" w:space="0" w:color="auto"/>
                            <w:right w:val="none" w:sz="0" w:space="0" w:color="auto"/>
                          </w:divBdr>
                          <w:divsChild>
                            <w:div w:id="3176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5231">
                      <w:marLeft w:val="0"/>
                      <w:marRight w:val="0"/>
                      <w:marTop w:val="0"/>
                      <w:marBottom w:val="0"/>
                      <w:divBdr>
                        <w:top w:val="none" w:sz="0" w:space="0" w:color="auto"/>
                        <w:left w:val="none" w:sz="0" w:space="0" w:color="auto"/>
                        <w:bottom w:val="none" w:sz="0" w:space="0" w:color="auto"/>
                        <w:right w:val="none" w:sz="0" w:space="0" w:color="auto"/>
                      </w:divBdr>
                      <w:divsChild>
                        <w:div w:id="1815371388">
                          <w:marLeft w:val="0"/>
                          <w:marRight w:val="0"/>
                          <w:marTop w:val="0"/>
                          <w:marBottom w:val="0"/>
                          <w:divBdr>
                            <w:top w:val="none" w:sz="0" w:space="0" w:color="auto"/>
                            <w:left w:val="none" w:sz="0" w:space="0" w:color="auto"/>
                            <w:bottom w:val="none" w:sz="0" w:space="0" w:color="auto"/>
                            <w:right w:val="none" w:sz="0" w:space="0" w:color="auto"/>
                          </w:divBdr>
                        </w:div>
                      </w:divsChild>
                    </w:div>
                    <w:div w:id="288633709">
                      <w:marLeft w:val="0"/>
                      <w:marRight w:val="0"/>
                      <w:marTop w:val="0"/>
                      <w:marBottom w:val="0"/>
                      <w:divBdr>
                        <w:top w:val="none" w:sz="0" w:space="0" w:color="auto"/>
                        <w:left w:val="none" w:sz="0" w:space="0" w:color="auto"/>
                        <w:bottom w:val="none" w:sz="0" w:space="0" w:color="auto"/>
                        <w:right w:val="none" w:sz="0" w:space="0" w:color="auto"/>
                      </w:divBdr>
                      <w:divsChild>
                        <w:div w:id="1221939710">
                          <w:marLeft w:val="0"/>
                          <w:marRight w:val="0"/>
                          <w:marTop w:val="0"/>
                          <w:marBottom w:val="0"/>
                          <w:divBdr>
                            <w:top w:val="none" w:sz="0" w:space="0" w:color="auto"/>
                            <w:left w:val="none" w:sz="0" w:space="0" w:color="auto"/>
                            <w:bottom w:val="none" w:sz="0" w:space="0" w:color="auto"/>
                            <w:right w:val="none" w:sz="0" w:space="0" w:color="auto"/>
                          </w:divBdr>
                        </w:div>
                      </w:divsChild>
                    </w:div>
                    <w:div w:id="1770814349">
                      <w:marLeft w:val="0"/>
                      <w:marRight w:val="0"/>
                      <w:marTop w:val="0"/>
                      <w:marBottom w:val="0"/>
                      <w:divBdr>
                        <w:top w:val="none" w:sz="0" w:space="0" w:color="auto"/>
                        <w:left w:val="none" w:sz="0" w:space="0" w:color="auto"/>
                        <w:bottom w:val="none" w:sz="0" w:space="0" w:color="auto"/>
                        <w:right w:val="none" w:sz="0" w:space="0" w:color="auto"/>
                      </w:divBdr>
                      <w:divsChild>
                        <w:div w:id="2097969994">
                          <w:marLeft w:val="0"/>
                          <w:marRight w:val="0"/>
                          <w:marTop w:val="0"/>
                          <w:marBottom w:val="0"/>
                          <w:divBdr>
                            <w:top w:val="none" w:sz="0" w:space="0" w:color="auto"/>
                            <w:left w:val="none" w:sz="0" w:space="0" w:color="auto"/>
                            <w:bottom w:val="none" w:sz="0" w:space="0" w:color="auto"/>
                            <w:right w:val="none" w:sz="0" w:space="0" w:color="auto"/>
                          </w:divBdr>
                        </w:div>
                        <w:div w:id="145174454">
                          <w:marLeft w:val="0"/>
                          <w:marRight w:val="0"/>
                          <w:marTop w:val="0"/>
                          <w:marBottom w:val="0"/>
                          <w:divBdr>
                            <w:top w:val="none" w:sz="0" w:space="0" w:color="auto"/>
                            <w:left w:val="none" w:sz="0" w:space="0" w:color="auto"/>
                            <w:bottom w:val="none" w:sz="0" w:space="0" w:color="auto"/>
                            <w:right w:val="none" w:sz="0" w:space="0" w:color="auto"/>
                          </w:divBdr>
                          <w:divsChild>
                            <w:div w:id="20176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39923">
                      <w:marLeft w:val="0"/>
                      <w:marRight w:val="0"/>
                      <w:marTop w:val="0"/>
                      <w:marBottom w:val="0"/>
                      <w:divBdr>
                        <w:top w:val="none" w:sz="0" w:space="0" w:color="auto"/>
                        <w:left w:val="none" w:sz="0" w:space="0" w:color="auto"/>
                        <w:bottom w:val="none" w:sz="0" w:space="0" w:color="auto"/>
                        <w:right w:val="none" w:sz="0" w:space="0" w:color="auto"/>
                      </w:divBdr>
                      <w:divsChild>
                        <w:div w:id="2080205867">
                          <w:marLeft w:val="0"/>
                          <w:marRight w:val="0"/>
                          <w:marTop w:val="0"/>
                          <w:marBottom w:val="0"/>
                          <w:divBdr>
                            <w:top w:val="none" w:sz="0" w:space="0" w:color="auto"/>
                            <w:left w:val="none" w:sz="0" w:space="0" w:color="auto"/>
                            <w:bottom w:val="none" w:sz="0" w:space="0" w:color="auto"/>
                            <w:right w:val="none" w:sz="0" w:space="0" w:color="auto"/>
                          </w:divBdr>
                        </w:div>
                        <w:div w:id="1251622463">
                          <w:marLeft w:val="0"/>
                          <w:marRight w:val="0"/>
                          <w:marTop w:val="0"/>
                          <w:marBottom w:val="0"/>
                          <w:divBdr>
                            <w:top w:val="none" w:sz="0" w:space="0" w:color="auto"/>
                            <w:left w:val="none" w:sz="0" w:space="0" w:color="auto"/>
                            <w:bottom w:val="none" w:sz="0" w:space="0" w:color="auto"/>
                            <w:right w:val="none" w:sz="0" w:space="0" w:color="auto"/>
                          </w:divBdr>
                        </w:div>
                        <w:div w:id="217012644">
                          <w:marLeft w:val="0"/>
                          <w:marRight w:val="0"/>
                          <w:marTop w:val="0"/>
                          <w:marBottom w:val="0"/>
                          <w:divBdr>
                            <w:top w:val="none" w:sz="0" w:space="0" w:color="auto"/>
                            <w:left w:val="none" w:sz="0" w:space="0" w:color="auto"/>
                            <w:bottom w:val="none" w:sz="0" w:space="0" w:color="auto"/>
                            <w:right w:val="none" w:sz="0" w:space="0" w:color="auto"/>
                          </w:divBdr>
                          <w:divsChild>
                            <w:div w:id="581259960">
                              <w:marLeft w:val="0"/>
                              <w:marRight w:val="0"/>
                              <w:marTop w:val="0"/>
                              <w:marBottom w:val="0"/>
                              <w:divBdr>
                                <w:top w:val="none" w:sz="0" w:space="0" w:color="auto"/>
                                <w:left w:val="none" w:sz="0" w:space="0" w:color="auto"/>
                                <w:bottom w:val="none" w:sz="0" w:space="0" w:color="auto"/>
                                <w:right w:val="none" w:sz="0" w:space="0" w:color="auto"/>
                              </w:divBdr>
                            </w:div>
                          </w:divsChild>
                        </w:div>
                        <w:div w:id="46609355">
                          <w:marLeft w:val="0"/>
                          <w:marRight w:val="0"/>
                          <w:marTop w:val="0"/>
                          <w:marBottom w:val="0"/>
                          <w:divBdr>
                            <w:top w:val="none" w:sz="0" w:space="0" w:color="auto"/>
                            <w:left w:val="none" w:sz="0" w:space="0" w:color="auto"/>
                            <w:bottom w:val="none" w:sz="0" w:space="0" w:color="auto"/>
                            <w:right w:val="none" w:sz="0" w:space="0" w:color="auto"/>
                          </w:divBdr>
                        </w:div>
                        <w:div w:id="1528908020">
                          <w:marLeft w:val="0"/>
                          <w:marRight w:val="0"/>
                          <w:marTop w:val="0"/>
                          <w:marBottom w:val="0"/>
                          <w:divBdr>
                            <w:top w:val="none" w:sz="0" w:space="0" w:color="auto"/>
                            <w:left w:val="none" w:sz="0" w:space="0" w:color="auto"/>
                            <w:bottom w:val="none" w:sz="0" w:space="0" w:color="auto"/>
                            <w:right w:val="none" w:sz="0" w:space="0" w:color="auto"/>
                          </w:divBdr>
                          <w:divsChild>
                            <w:div w:id="2021614691">
                              <w:marLeft w:val="0"/>
                              <w:marRight w:val="0"/>
                              <w:marTop w:val="0"/>
                              <w:marBottom w:val="0"/>
                              <w:divBdr>
                                <w:top w:val="none" w:sz="0" w:space="0" w:color="auto"/>
                                <w:left w:val="none" w:sz="0" w:space="0" w:color="auto"/>
                                <w:bottom w:val="none" w:sz="0" w:space="0" w:color="auto"/>
                                <w:right w:val="none" w:sz="0" w:space="0" w:color="auto"/>
                              </w:divBdr>
                            </w:div>
                          </w:divsChild>
                        </w:div>
                        <w:div w:id="1553804901">
                          <w:marLeft w:val="0"/>
                          <w:marRight w:val="0"/>
                          <w:marTop w:val="0"/>
                          <w:marBottom w:val="0"/>
                          <w:divBdr>
                            <w:top w:val="none" w:sz="0" w:space="0" w:color="auto"/>
                            <w:left w:val="none" w:sz="0" w:space="0" w:color="auto"/>
                            <w:bottom w:val="none" w:sz="0" w:space="0" w:color="auto"/>
                            <w:right w:val="none" w:sz="0" w:space="0" w:color="auto"/>
                          </w:divBdr>
                        </w:div>
                        <w:div w:id="923882467">
                          <w:marLeft w:val="0"/>
                          <w:marRight w:val="0"/>
                          <w:marTop w:val="0"/>
                          <w:marBottom w:val="0"/>
                          <w:divBdr>
                            <w:top w:val="none" w:sz="0" w:space="0" w:color="auto"/>
                            <w:left w:val="none" w:sz="0" w:space="0" w:color="auto"/>
                            <w:bottom w:val="none" w:sz="0" w:space="0" w:color="auto"/>
                            <w:right w:val="none" w:sz="0" w:space="0" w:color="auto"/>
                          </w:divBdr>
                          <w:divsChild>
                            <w:div w:id="20936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7842">
                      <w:marLeft w:val="0"/>
                      <w:marRight w:val="0"/>
                      <w:marTop w:val="0"/>
                      <w:marBottom w:val="0"/>
                      <w:divBdr>
                        <w:top w:val="none" w:sz="0" w:space="0" w:color="auto"/>
                        <w:left w:val="none" w:sz="0" w:space="0" w:color="auto"/>
                        <w:bottom w:val="none" w:sz="0" w:space="0" w:color="auto"/>
                        <w:right w:val="none" w:sz="0" w:space="0" w:color="auto"/>
                      </w:divBdr>
                      <w:divsChild>
                        <w:div w:id="63457562">
                          <w:marLeft w:val="0"/>
                          <w:marRight w:val="0"/>
                          <w:marTop w:val="0"/>
                          <w:marBottom w:val="0"/>
                          <w:divBdr>
                            <w:top w:val="none" w:sz="0" w:space="0" w:color="auto"/>
                            <w:left w:val="none" w:sz="0" w:space="0" w:color="auto"/>
                            <w:bottom w:val="none" w:sz="0" w:space="0" w:color="auto"/>
                            <w:right w:val="none" w:sz="0" w:space="0" w:color="auto"/>
                          </w:divBdr>
                          <w:divsChild>
                            <w:div w:id="2111922867">
                              <w:marLeft w:val="0"/>
                              <w:marRight w:val="0"/>
                              <w:marTop w:val="0"/>
                              <w:marBottom w:val="0"/>
                              <w:divBdr>
                                <w:top w:val="none" w:sz="0" w:space="0" w:color="auto"/>
                                <w:left w:val="none" w:sz="0" w:space="0" w:color="auto"/>
                                <w:bottom w:val="none" w:sz="0" w:space="0" w:color="auto"/>
                                <w:right w:val="none" w:sz="0" w:space="0" w:color="auto"/>
                              </w:divBdr>
                            </w:div>
                          </w:divsChild>
                        </w:div>
                        <w:div w:id="1626809072">
                          <w:marLeft w:val="0"/>
                          <w:marRight w:val="0"/>
                          <w:marTop w:val="0"/>
                          <w:marBottom w:val="0"/>
                          <w:divBdr>
                            <w:top w:val="none" w:sz="0" w:space="0" w:color="auto"/>
                            <w:left w:val="none" w:sz="0" w:space="0" w:color="auto"/>
                            <w:bottom w:val="none" w:sz="0" w:space="0" w:color="auto"/>
                            <w:right w:val="none" w:sz="0" w:space="0" w:color="auto"/>
                          </w:divBdr>
                          <w:divsChild>
                            <w:div w:id="3111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112">
                      <w:marLeft w:val="0"/>
                      <w:marRight w:val="0"/>
                      <w:marTop w:val="0"/>
                      <w:marBottom w:val="0"/>
                      <w:divBdr>
                        <w:top w:val="none" w:sz="0" w:space="0" w:color="auto"/>
                        <w:left w:val="none" w:sz="0" w:space="0" w:color="auto"/>
                        <w:bottom w:val="none" w:sz="0" w:space="0" w:color="auto"/>
                        <w:right w:val="none" w:sz="0" w:space="0" w:color="auto"/>
                      </w:divBdr>
                      <w:divsChild>
                        <w:div w:id="1531917038">
                          <w:marLeft w:val="0"/>
                          <w:marRight w:val="0"/>
                          <w:marTop w:val="0"/>
                          <w:marBottom w:val="0"/>
                          <w:divBdr>
                            <w:top w:val="none" w:sz="0" w:space="0" w:color="auto"/>
                            <w:left w:val="none" w:sz="0" w:space="0" w:color="auto"/>
                            <w:bottom w:val="none" w:sz="0" w:space="0" w:color="auto"/>
                            <w:right w:val="none" w:sz="0" w:space="0" w:color="auto"/>
                          </w:divBdr>
                        </w:div>
                        <w:div w:id="2050446851">
                          <w:marLeft w:val="0"/>
                          <w:marRight w:val="0"/>
                          <w:marTop w:val="0"/>
                          <w:marBottom w:val="0"/>
                          <w:divBdr>
                            <w:top w:val="none" w:sz="0" w:space="0" w:color="auto"/>
                            <w:left w:val="none" w:sz="0" w:space="0" w:color="auto"/>
                            <w:bottom w:val="none" w:sz="0" w:space="0" w:color="auto"/>
                            <w:right w:val="none" w:sz="0" w:space="0" w:color="auto"/>
                          </w:divBdr>
                        </w:div>
                        <w:div w:id="1085611110">
                          <w:marLeft w:val="0"/>
                          <w:marRight w:val="0"/>
                          <w:marTop w:val="0"/>
                          <w:marBottom w:val="0"/>
                          <w:divBdr>
                            <w:top w:val="none" w:sz="0" w:space="0" w:color="auto"/>
                            <w:left w:val="none" w:sz="0" w:space="0" w:color="auto"/>
                            <w:bottom w:val="none" w:sz="0" w:space="0" w:color="auto"/>
                            <w:right w:val="none" w:sz="0" w:space="0" w:color="auto"/>
                          </w:divBdr>
                        </w:div>
                      </w:divsChild>
                    </w:div>
                    <w:div w:id="1996059136">
                      <w:marLeft w:val="0"/>
                      <w:marRight w:val="0"/>
                      <w:marTop w:val="0"/>
                      <w:marBottom w:val="0"/>
                      <w:divBdr>
                        <w:top w:val="none" w:sz="0" w:space="0" w:color="auto"/>
                        <w:left w:val="none" w:sz="0" w:space="0" w:color="auto"/>
                        <w:bottom w:val="none" w:sz="0" w:space="0" w:color="auto"/>
                        <w:right w:val="none" w:sz="0" w:space="0" w:color="auto"/>
                      </w:divBdr>
                      <w:divsChild>
                        <w:div w:id="1879968106">
                          <w:marLeft w:val="0"/>
                          <w:marRight w:val="0"/>
                          <w:marTop w:val="0"/>
                          <w:marBottom w:val="0"/>
                          <w:divBdr>
                            <w:top w:val="none" w:sz="0" w:space="0" w:color="auto"/>
                            <w:left w:val="none" w:sz="0" w:space="0" w:color="auto"/>
                            <w:bottom w:val="none" w:sz="0" w:space="0" w:color="auto"/>
                            <w:right w:val="none" w:sz="0" w:space="0" w:color="auto"/>
                          </w:divBdr>
                        </w:div>
                        <w:div w:id="1898085501">
                          <w:marLeft w:val="0"/>
                          <w:marRight w:val="0"/>
                          <w:marTop w:val="0"/>
                          <w:marBottom w:val="0"/>
                          <w:divBdr>
                            <w:top w:val="none" w:sz="0" w:space="0" w:color="auto"/>
                            <w:left w:val="none" w:sz="0" w:space="0" w:color="auto"/>
                            <w:bottom w:val="none" w:sz="0" w:space="0" w:color="auto"/>
                            <w:right w:val="none" w:sz="0" w:space="0" w:color="auto"/>
                          </w:divBdr>
                          <w:divsChild>
                            <w:div w:id="657811713">
                              <w:marLeft w:val="0"/>
                              <w:marRight w:val="0"/>
                              <w:marTop w:val="0"/>
                              <w:marBottom w:val="0"/>
                              <w:divBdr>
                                <w:top w:val="none" w:sz="0" w:space="0" w:color="auto"/>
                                <w:left w:val="none" w:sz="0" w:space="0" w:color="auto"/>
                                <w:bottom w:val="none" w:sz="0" w:space="0" w:color="auto"/>
                                <w:right w:val="none" w:sz="0" w:space="0" w:color="auto"/>
                              </w:divBdr>
                            </w:div>
                            <w:div w:id="19086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3223</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2018-10-26T06:42:00Z</dcterms:created>
  <dcterms:modified xsi:type="dcterms:W3CDTF">2018-10-26T06:42:00Z</dcterms:modified>
</cp:coreProperties>
</file>