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F50" w:rsidRPr="00132F50" w:rsidRDefault="00132F50" w:rsidP="00132F50">
      <w:pPr>
        <w:spacing w:after="24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Ogłoszenie nr 565472-N-2018 z dnia 2018-05-30 r. </w:t>
      </w:r>
    </w:p>
    <w:p w:rsidR="00132F50" w:rsidRPr="00132F50" w:rsidRDefault="00132F50" w:rsidP="00132F50">
      <w:pPr>
        <w:spacing w:after="0" w:line="240" w:lineRule="auto"/>
        <w:jc w:val="center"/>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Gmina Miejska Tczew: Zagospodarowanie przestrzeni publicznej położonej przy ul. Flisaków w Tczewie na teren rekreacyjno-sportowy – etap II</w:t>
      </w:r>
      <w:r w:rsidRPr="00132F50">
        <w:rPr>
          <w:rFonts w:ascii="Times New Roman" w:eastAsia="Times New Roman" w:hAnsi="Times New Roman" w:cs="Times New Roman"/>
          <w:sz w:val="24"/>
          <w:szCs w:val="24"/>
          <w:lang w:eastAsia="pl-PL"/>
        </w:rPr>
        <w:br/>
        <w:t xml:space="preserve">OGŁOSZENIE O ZAMÓWIENIU - Roboty budowlane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Zamieszczanie ogłoszenia:</w:t>
      </w:r>
      <w:r w:rsidRPr="00132F50">
        <w:rPr>
          <w:rFonts w:ascii="Times New Roman" w:eastAsia="Times New Roman" w:hAnsi="Times New Roman" w:cs="Times New Roman"/>
          <w:sz w:val="24"/>
          <w:szCs w:val="24"/>
          <w:lang w:eastAsia="pl-PL"/>
        </w:rPr>
        <w:t xml:space="preserve"> Zamieszczanie obowiązkowe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Ogłoszenie dotyczy:</w:t>
      </w:r>
      <w:r w:rsidRPr="00132F50">
        <w:rPr>
          <w:rFonts w:ascii="Times New Roman" w:eastAsia="Times New Roman" w:hAnsi="Times New Roman" w:cs="Times New Roman"/>
          <w:sz w:val="24"/>
          <w:szCs w:val="24"/>
          <w:lang w:eastAsia="pl-PL"/>
        </w:rPr>
        <w:t xml:space="preserve"> Zamówienia publicznego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Nie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Nazwa projektu lub programu</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Nie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32F50">
        <w:rPr>
          <w:rFonts w:ascii="Times New Roman" w:eastAsia="Times New Roman" w:hAnsi="Times New Roman" w:cs="Times New Roman"/>
          <w:sz w:val="24"/>
          <w:szCs w:val="24"/>
          <w:lang w:eastAsia="pl-PL"/>
        </w:rPr>
        <w:t>Pzp</w:t>
      </w:r>
      <w:proofErr w:type="spellEnd"/>
      <w:r w:rsidRPr="00132F5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32F50">
        <w:rPr>
          <w:rFonts w:ascii="Times New Roman" w:eastAsia="Times New Roman" w:hAnsi="Times New Roman" w:cs="Times New Roman"/>
          <w:sz w:val="24"/>
          <w:szCs w:val="24"/>
          <w:lang w:eastAsia="pl-PL"/>
        </w:rPr>
        <w:br/>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u w:val="single"/>
          <w:lang w:eastAsia="pl-PL"/>
        </w:rPr>
        <w:t>SEKCJA I: ZAMAWIAJĄCY</w:t>
      </w:r>
      <w:r w:rsidRPr="00132F50">
        <w:rPr>
          <w:rFonts w:ascii="Times New Roman" w:eastAsia="Times New Roman" w:hAnsi="Times New Roman" w:cs="Times New Roman"/>
          <w:sz w:val="24"/>
          <w:szCs w:val="24"/>
          <w:lang w:eastAsia="pl-PL"/>
        </w:rPr>
        <w:t xml:space="preserv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Postępowanie przeprowadza centralny zamawiający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Nie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Nie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Informacje na temat podmiotu któremu zamawiający powierzył/powierzyli prowadzenie postępowania:</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Postępowanie jest przeprowadzane wspólnie przez zamawiających</w:t>
      </w:r>
      <w:r w:rsidRPr="00132F50">
        <w:rPr>
          <w:rFonts w:ascii="Times New Roman" w:eastAsia="Times New Roman" w:hAnsi="Times New Roman" w:cs="Times New Roman"/>
          <w:sz w:val="24"/>
          <w:szCs w:val="24"/>
          <w:lang w:eastAsia="pl-PL"/>
        </w:rPr>
        <w:t xml:space="preserv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Nie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Nie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Informacje dodatkowe:</w:t>
      </w:r>
      <w:r w:rsidRPr="00132F50">
        <w:rPr>
          <w:rFonts w:ascii="Times New Roman" w:eastAsia="Times New Roman" w:hAnsi="Times New Roman" w:cs="Times New Roman"/>
          <w:sz w:val="24"/>
          <w:szCs w:val="24"/>
          <w:lang w:eastAsia="pl-PL"/>
        </w:rPr>
        <w:t xml:space="preserv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I. 1) NAZWA I ADRES: </w:t>
      </w:r>
      <w:r w:rsidRPr="00132F50">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132F50">
        <w:rPr>
          <w:rFonts w:ascii="Times New Roman" w:eastAsia="Times New Roman" w:hAnsi="Times New Roman" w:cs="Times New Roman"/>
          <w:sz w:val="24"/>
          <w:szCs w:val="24"/>
          <w:lang w:eastAsia="pl-PL"/>
        </w:rPr>
        <w:br/>
        <w:t xml:space="preserve">Adres strony internetowej (URL): www.zp.tczew.pl </w:t>
      </w:r>
      <w:r w:rsidRPr="00132F50">
        <w:rPr>
          <w:rFonts w:ascii="Times New Roman" w:eastAsia="Times New Roman" w:hAnsi="Times New Roman" w:cs="Times New Roman"/>
          <w:sz w:val="24"/>
          <w:szCs w:val="24"/>
          <w:lang w:eastAsia="pl-PL"/>
        </w:rPr>
        <w:br/>
        <w:t xml:space="preserve">Adres profilu nabywcy: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I. 2) RODZAJ ZAMAWIAJĄCEGO: </w:t>
      </w:r>
      <w:r w:rsidRPr="00132F50">
        <w:rPr>
          <w:rFonts w:ascii="Times New Roman" w:eastAsia="Times New Roman" w:hAnsi="Times New Roman" w:cs="Times New Roman"/>
          <w:sz w:val="24"/>
          <w:szCs w:val="24"/>
          <w:lang w:eastAsia="pl-PL"/>
        </w:rPr>
        <w:t xml:space="preserve">Administracja samorządowa </w:t>
      </w:r>
      <w:r w:rsidRPr="00132F50">
        <w:rPr>
          <w:rFonts w:ascii="Times New Roman" w:eastAsia="Times New Roman" w:hAnsi="Times New Roman" w:cs="Times New Roman"/>
          <w:sz w:val="24"/>
          <w:szCs w:val="24"/>
          <w:lang w:eastAsia="pl-PL"/>
        </w:rPr>
        <w:br/>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I.3) WSPÓLNE UDZIELANIE ZAMÓWIENIA </w:t>
      </w:r>
      <w:r w:rsidRPr="00132F50">
        <w:rPr>
          <w:rFonts w:ascii="Times New Roman" w:eastAsia="Times New Roman" w:hAnsi="Times New Roman" w:cs="Times New Roman"/>
          <w:b/>
          <w:bCs/>
          <w:i/>
          <w:iCs/>
          <w:sz w:val="24"/>
          <w:szCs w:val="24"/>
          <w:lang w:eastAsia="pl-PL"/>
        </w:rPr>
        <w:t>(jeżeli dotyczy)</w:t>
      </w:r>
      <w:r w:rsidRPr="00132F50">
        <w:rPr>
          <w:rFonts w:ascii="Times New Roman" w:eastAsia="Times New Roman" w:hAnsi="Times New Roman" w:cs="Times New Roman"/>
          <w:b/>
          <w:bCs/>
          <w:sz w:val="24"/>
          <w:szCs w:val="24"/>
          <w:lang w:eastAsia="pl-PL"/>
        </w:rPr>
        <w:t xml:space="preserv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32F50">
        <w:rPr>
          <w:rFonts w:ascii="Times New Roman" w:eastAsia="Times New Roman" w:hAnsi="Times New Roman" w:cs="Times New Roman"/>
          <w:sz w:val="24"/>
          <w:szCs w:val="24"/>
          <w:lang w:eastAsia="pl-PL"/>
        </w:rPr>
        <w:br/>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I.4) KOMUNIKACJA: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32F50">
        <w:rPr>
          <w:rFonts w:ascii="Times New Roman" w:eastAsia="Times New Roman" w:hAnsi="Times New Roman" w:cs="Times New Roman"/>
          <w:sz w:val="24"/>
          <w:szCs w:val="24"/>
          <w:lang w:eastAsia="pl-PL"/>
        </w:rPr>
        <w:t xml:space="preserv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Tak </w:t>
      </w:r>
      <w:r w:rsidRPr="00132F50">
        <w:rPr>
          <w:rFonts w:ascii="Times New Roman" w:eastAsia="Times New Roman" w:hAnsi="Times New Roman" w:cs="Times New Roman"/>
          <w:sz w:val="24"/>
          <w:szCs w:val="24"/>
          <w:lang w:eastAsia="pl-PL"/>
        </w:rPr>
        <w:br/>
        <w:t xml:space="preserve">www.zp.tczew.pl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Tak </w:t>
      </w:r>
      <w:r w:rsidRPr="00132F50">
        <w:rPr>
          <w:rFonts w:ascii="Times New Roman" w:eastAsia="Times New Roman" w:hAnsi="Times New Roman" w:cs="Times New Roman"/>
          <w:sz w:val="24"/>
          <w:szCs w:val="24"/>
          <w:lang w:eastAsia="pl-PL"/>
        </w:rPr>
        <w:br/>
        <w:t xml:space="preserve">www.zp.tczew.pl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Nie </w:t>
      </w:r>
      <w:r w:rsidRPr="00132F50">
        <w:rPr>
          <w:rFonts w:ascii="Times New Roman" w:eastAsia="Times New Roman" w:hAnsi="Times New Roman" w:cs="Times New Roman"/>
          <w:sz w:val="24"/>
          <w:szCs w:val="24"/>
          <w:lang w:eastAsia="pl-PL"/>
        </w:rPr>
        <w:br/>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Oferty lub wnioski o dopuszczenie do udziału w postępowaniu należy przesyłać:</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Elektronicznie</w:t>
      </w:r>
      <w:r w:rsidRPr="00132F50">
        <w:rPr>
          <w:rFonts w:ascii="Times New Roman" w:eastAsia="Times New Roman" w:hAnsi="Times New Roman" w:cs="Times New Roman"/>
          <w:sz w:val="24"/>
          <w:szCs w:val="24"/>
          <w:lang w:eastAsia="pl-PL"/>
        </w:rPr>
        <w:t xml:space="preserv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Nie </w:t>
      </w:r>
      <w:r w:rsidRPr="00132F50">
        <w:rPr>
          <w:rFonts w:ascii="Times New Roman" w:eastAsia="Times New Roman" w:hAnsi="Times New Roman" w:cs="Times New Roman"/>
          <w:sz w:val="24"/>
          <w:szCs w:val="24"/>
          <w:lang w:eastAsia="pl-PL"/>
        </w:rPr>
        <w:br/>
        <w:t xml:space="preserve">adres </w:t>
      </w:r>
      <w:r w:rsidRPr="00132F50">
        <w:rPr>
          <w:rFonts w:ascii="Times New Roman" w:eastAsia="Times New Roman" w:hAnsi="Times New Roman" w:cs="Times New Roman"/>
          <w:sz w:val="24"/>
          <w:szCs w:val="24"/>
          <w:lang w:eastAsia="pl-PL"/>
        </w:rPr>
        <w:br/>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t xml:space="preserve">Nie </w:t>
      </w:r>
      <w:r w:rsidRPr="00132F50">
        <w:rPr>
          <w:rFonts w:ascii="Times New Roman" w:eastAsia="Times New Roman" w:hAnsi="Times New Roman" w:cs="Times New Roman"/>
          <w:sz w:val="24"/>
          <w:szCs w:val="24"/>
          <w:lang w:eastAsia="pl-PL"/>
        </w:rPr>
        <w:br/>
        <w:t xml:space="preserve">Inny sposób: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t xml:space="preserve">Tak </w:t>
      </w:r>
      <w:r w:rsidRPr="00132F50">
        <w:rPr>
          <w:rFonts w:ascii="Times New Roman" w:eastAsia="Times New Roman" w:hAnsi="Times New Roman" w:cs="Times New Roman"/>
          <w:sz w:val="24"/>
          <w:szCs w:val="24"/>
          <w:lang w:eastAsia="pl-PL"/>
        </w:rPr>
        <w:br/>
        <w:t xml:space="preserve">Inny sposób: </w:t>
      </w:r>
      <w:r w:rsidRPr="00132F50">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132F50">
        <w:rPr>
          <w:rFonts w:ascii="Times New Roman" w:eastAsia="Times New Roman" w:hAnsi="Times New Roman" w:cs="Times New Roman"/>
          <w:sz w:val="24"/>
          <w:szCs w:val="24"/>
          <w:lang w:eastAsia="pl-PL"/>
        </w:rPr>
        <w:br/>
        <w:t xml:space="preserve">Adres: </w:t>
      </w:r>
      <w:r w:rsidRPr="00132F50">
        <w:rPr>
          <w:rFonts w:ascii="Times New Roman" w:eastAsia="Times New Roman" w:hAnsi="Times New Roman" w:cs="Times New Roman"/>
          <w:sz w:val="24"/>
          <w:szCs w:val="24"/>
          <w:lang w:eastAsia="pl-PL"/>
        </w:rPr>
        <w:br/>
        <w:t xml:space="preserve">Urząd Miejski w Tczewie, Biuro Obsługi Klienta, Pl. Piłsudskiego 1, 83-110 Tczew.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lastRenderedPageBreak/>
        <w:br/>
      </w:r>
      <w:r w:rsidRPr="00132F5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32F50">
        <w:rPr>
          <w:rFonts w:ascii="Times New Roman" w:eastAsia="Times New Roman" w:hAnsi="Times New Roman" w:cs="Times New Roman"/>
          <w:sz w:val="24"/>
          <w:szCs w:val="24"/>
          <w:lang w:eastAsia="pl-PL"/>
        </w:rPr>
        <w:t xml:space="preserv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Nie </w:t>
      </w:r>
      <w:r w:rsidRPr="00132F5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32F50">
        <w:rPr>
          <w:rFonts w:ascii="Times New Roman" w:eastAsia="Times New Roman" w:hAnsi="Times New Roman" w:cs="Times New Roman"/>
          <w:sz w:val="24"/>
          <w:szCs w:val="24"/>
          <w:lang w:eastAsia="pl-PL"/>
        </w:rPr>
        <w:br/>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u w:val="single"/>
          <w:lang w:eastAsia="pl-PL"/>
        </w:rPr>
        <w:t xml:space="preserve">SEKCJA II: PRZEDMIOT ZAMÓWIENIA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II.1) Nazwa nadana zamówieniu przez zamawiającego: </w:t>
      </w:r>
      <w:r w:rsidRPr="00132F50">
        <w:rPr>
          <w:rFonts w:ascii="Times New Roman" w:eastAsia="Times New Roman" w:hAnsi="Times New Roman" w:cs="Times New Roman"/>
          <w:sz w:val="24"/>
          <w:szCs w:val="24"/>
          <w:lang w:eastAsia="pl-PL"/>
        </w:rPr>
        <w:t xml:space="preserve">Zagospodarowanie przestrzeni publicznej położonej przy ul. Flisaków w Tczewie na teren rekreacyjno-sportowy – etap II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Numer referencyjny: </w:t>
      </w:r>
      <w:r w:rsidRPr="00132F50">
        <w:rPr>
          <w:rFonts w:ascii="Times New Roman" w:eastAsia="Times New Roman" w:hAnsi="Times New Roman" w:cs="Times New Roman"/>
          <w:sz w:val="24"/>
          <w:szCs w:val="24"/>
          <w:lang w:eastAsia="pl-PL"/>
        </w:rPr>
        <w:t xml:space="preserve">WZP.271.3.11.2018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32F50" w:rsidRPr="00132F50" w:rsidRDefault="00132F50" w:rsidP="00132F50">
      <w:pPr>
        <w:spacing w:after="0" w:line="240" w:lineRule="auto"/>
        <w:jc w:val="both"/>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Nie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II.2) Rodzaj zamówienia: </w:t>
      </w:r>
      <w:r w:rsidRPr="00132F50">
        <w:rPr>
          <w:rFonts w:ascii="Times New Roman" w:eastAsia="Times New Roman" w:hAnsi="Times New Roman" w:cs="Times New Roman"/>
          <w:sz w:val="24"/>
          <w:szCs w:val="24"/>
          <w:lang w:eastAsia="pl-PL"/>
        </w:rPr>
        <w:t xml:space="preserve">Roboty budowlane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II.3) Informacja o możliwości składania ofert częściowych</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t xml:space="preserve">Zamówienie podzielone jest na części: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Nie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Oferty lub wnioski o dopuszczenie do udziału w postępowaniu można składać w odniesieniu do:</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II.4) Krótki opis przedmiotu zamówienia </w:t>
      </w:r>
      <w:r w:rsidRPr="00132F5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32F5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32F50">
        <w:rPr>
          <w:rFonts w:ascii="Times New Roman" w:eastAsia="Times New Roman" w:hAnsi="Times New Roman" w:cs="Times New Roman"/>
          <w:sz w:val="24"/>
          <w:szCs w:val="24"/>
          <w:lang w:eastAsia="pl-PL"/>
        </w:rPr>
        <w:t xml:space="preserve">Przedmiot zamówienia obejmuje swym zakresem wykonanie m.in. następujących elementów robót: 1) budowa alejek spacerowych - ciągów pieszych o nawierzchni utwardzonej z kostki betonowej zgodnie z Projektem budowlanym - „Projekt zagospodarowania terenu działki nr 927/10, obręb 1 przy ul. Flisaków w Tczewie” oraz załącznikiem graficznym – nr 1 do SIWZ, zakres objęty niniejszym przedmiotem zamówienia jest mniejszy od przedstawionego w projekcie budowlanym i określony został w załączniku graficznym nr 1 do SIWZ, 2) budowa oświetlenia parkowego oraz ulicznego zgodnie z projektem budowlano-wykonawczym (aktualizacja) ”Oświetlenie placu Rekreacyjno-Sportowego przy ul. Flisaków w Tczewie, Przebudowa oświetlenia drogowego ulicy Okrętowej w Tczewie”. Zakres objęty niniejszym przedmiotem zamówienia jest mniejszy od przedstawionego w projekcie budowlanym. W ramach niniejszego zamówienia należy: - zdemontować istniejącą sieć oświetlenia ulicznego przy ul. Okrętowej zgodnie z dokumentacją projektową (zdemontowane elementy oświetlenia należy przekazać protokolarnie do Zakładu Usług Komunalnych w Tczewie), - wybudować sieć oświetlenia ulicznego przy ul. Okrętowej (13 latarń drogowych) zgodnie z dokumentacją projektową, - wybudować sieć oświetlenia parkowego (30 latarni parkowych) zgodnie z dokumentacją </w:t>
      </w:r>
      <w:r w:rsidRPr="00132F50">
        <w:rPr>
          <w:rFonts w:ascii="Times New Roman" w:eastAsia="Times New Roman" w:hAnsi="Times New Roman" w:cs="Times New Roman"/>
          <w:sz w:val="24"/>
          <w:szCs w:val="24"/>
          <w:lang w:eastAsia="pl-PL"/>
        </w:rPr>
        <w:lastRenderedPageBreak/>
        <w:t xml:space="preserve">projektową za wyjątkiem następujących odcinków oświetlenia parkowego przedstawionych na rys. nr 1 Projektu budowlano-wykonawczego „Plan oświetlenia-aktualizacja”: • od latarni nr U3.4.9.1-U3.4.9 - U3.4.10- U3.4.11- U3.4.12 - do latarni nr U3.4.13 (sześć latarni parkowych), • od latarni nr U3.4.11 do latarni nr U3.4.11.1 (jedna latarnia parkowa), • od latarni nr U3.9.7 - U3.9.8 - U3.9.9 - U3.9.10 do latarni nr U3.9.11 (pięć latarni parkowych), • od latarni nr U3.9.8 do latarni nr U3.9.8.1 (jedna latarnia parkowa). Stąd też ilości latarń parkowych, długość sieci oświetleniowej oraz długość montażowa kabla ziemnego typu YAKXS 4x25 mm; - 0,6/1kV będą mniejsze w stosunku do ilości podanych w projekcie budowlano-wykonawczym na stronie 4 oraz stronie 16, 3) montaż elementów małej architektury: ławek - 28 szt., koszy na śmieci - 28 szt., stojaków rowerowych - 12 szt. (zakres objęty niniejszym przedmiotem zamówienia jest mniejszy od przedstawionego w projekcie budowlanym). Szczegółowy opis przedmiotu zamówienia znajduję się w SIWZ.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II.5) Główny kod CPV: </w:t>
      </w:r>
      <w:r w:rsidRPr="00132F50">
        <w:rPr>
          <w:rFonts w:ascii="Times New Roman" w:eastAsia="Times New Roman" w:hAnsi="Times New Roman" w:cs="Times New Roman"/>
          <w:sz w:val="24"/>
          <w:szCs w:val="24"/>
          <w:lang w:eastAsia="pl-PL"/>
        </w:rPr>
        <w:t xml:space="preserve">45000000-7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Dodatkowe kody CPV:</w:t>
      </w:r>
      <w:r w:rsidRPr="00132F5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32F50" w:rsidRPr="00132F50" w:rsidTr="00132F50">
        <w:tc>
          <w:tcPr>
            <w:tcW w:w="0" w:type="auto"/>
            <w:tcBorders>
              <w:top w:val="single" w:sz="6" w:space="0" w:color="000000"/>
              <w:left w:val="single" w:sz="6" w:space="0" w:color="000000"/>
              <w:bottom w:val="single" w:sz="6" w:space="0" w:color="000000"/>
              <w:right w:val="single" w:sz="6" w:space="0" w:color="000000"/>
            </w:tcBorders>
            <w:vAlign w:val="center"/>
            <w:hideMark/>
          </w:tcPr>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Kod CPV</w:t>
            </w:r>
          </w:p>
        </w:tc>
      </w:tr>
      <w:tr w:rsidR="00132F50" w:rsidRPr="00132F50" w:rsidTr="00132F50">
        <w:tc>
          <w:tcPr>
            <w:tcW w:w="0" w:type="auto"/>
            <w:tcBorders>
              <w:top w:val="single" w:sz="6" w:space="0" w:color="000000"/>
              <w:left w:val="single" w:sz="6" w:space="0" w:color="000000"/>
              <w:bottom w:val="single" w:sz="6" w:space="0" w:color="000000"/>
              <w:right w:val="single" w:sz="6" w:space="0" w:color="000000"/>
            </w:tcBorders>
            <w:vAlign w:val="center"/>
            <w:hideMark/>
          </w:tcPr>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45112710-5</w:t>
            </w:r>
          </w:p>
        </w:tc>
      </w:tr>
      <w:tr w:rsidR="00132F50" w:rsidRPr="00132F50" w:rsidTr="00132F50">
        <w:tc>
          <w:tcPr>
            <w:tcW w:w="0" w:type="auto"/>
            <w:tcBorders>
              <w:top w:val="single" w:sz="6" w:space="0" w:color="000000"/>
              <w:left w:val="single" w:sz="6" w:space="0" w:color="000000"/>
              <w:bottom w:val="single" w:sz="6" w:space="0" w:color="000000"/>
              <w:right w:val="single" w:sz="6" w:space="0" w:color="000000"/>
            </w:tcBorders>
            <w:vAlign w:val="center"/>
            <w:hideMark/>
          </w:tcPr>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45112720-8</w:t>
            </w:r>
          </w:p>
        </w:tc>
      </w:tr>
      <w:tr w:rsidR="00132F50" w:rsidRPr="00132F50" w:rsidTr="00132F50">
        <w:tc>
          <w:tcPr>
            <w:tcW w:w="0" w:type="auto"/>
            <w:tcBorders>
              <w:top w:val="single" w:sz="6" w:space="0" w:color="000000"/>
              <w:left w:val="single" w:sz="6" w:space="0" w:color="000000"/>
              <w:bottom w:val="single" w:sz="6" w:space="0" w:color="000000"/>
              <w:right w:val="single" w:sz="6" w:space="0" w:color="000000"/>
            </w:tcBorders>
            <w:vAlign w:val="center"/>
            <w:hideMark/>
          </w:tcPr>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45233222-1</w:t>
            </w:r>
          </w:p>
        </w:tc>
      </w:tr>
      <w:tr w:rsidR="00132F50" w:rsidRPr="00132F50" w:rsidTr="00132F50">
        <w:tc>
          <w:tcPr>
            <w:tcW w:w="0" w:type="auto"/>
            <w:tcBorders>
              <w:top w:val="single" w:sz="6" w:space="0" w:color="000000"/>
              <w:left w:val="single" w:sz="6" w:space="0" w:color="000000"/>
              <w:bottom w:val="single" w:sz="6" w:space="0" w:color="000000"/>
              <w:right w:val="single" w:sz="6" w:space="0" w:color="000000"/>
            </w:tcBorders>
            <w:vAlign w:val="center"/>
            <w:hideMark/>
          </w:tcPr>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45231400-9</w:t>
            </w:r>
          </w:p>
        </w:tc>
      </w:tr>
      <w:tr w:rsidR="00132F50" w:rsidRPr="00132F50" w:rsidTr="00132F50">
        <w:tc>
          <w:tcPr>
            <w:tcW w:w="0" w:type="auto"/>
            <w:tcBorders>
              <w:top w:val="single" w:sz="6" w:space="0" w:color="000000"/>
              <w:left w:val="single" w:sz="6" w:space="0" w:color="000000"/>
              <w:bottom w:val="single" w:sz="6" w:space="0" w:color="000000"/>
              <w:right w:val="single" w:sz="6" w:space="0" w:color="000000"/>
            </w:tcBorders>
            <w:vAlign w:val="center"/>
            <w:hideMark/>
          </w:tcPr>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45111200-0</w:t>
            </w:r>
          </w:p>
        </w:tc>
      </w:tr>
    </w:tbl>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II.6) Całkowita wartość zamówienia </w:t>
      </w:r>
      <w:r w:rsidRPr="00132F50">
        <w:rPr>
          <w:rFonts w:ascii="Times New Roman" w:eastAsia="Times New Roman" w:hAnsi="Times New Roman" w:cs="Times New Roman"/>
          <w:i/>
          <w:iCs/>
          <w:sz w:val="24"/>
          <w:szCs w:val="24"/>
          <w:lang w:eastAsia="pl-PL"/>
        </w:rPr>
        <w:t>(jeżeli zamawiający podaje informacje o wartości zamówienia)</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t xml:space="preserve">Wartość bez VAT: </w:t>
      </w:r>
      <w:r w:rsidRPr="00132F50">
        <w:rPr>
          <w:rFonts w:ascii="Times New Roman" w:eastAsia="Times New Roman" w:hAnsi="Times New Roman" w:cs="Times New Roman"/>
          <w:sz w:val="24"/>
          <w:szCs w:val="24"/>
          <w:lang w:eastAsia="pl-PL"/>
        </w:rPr>
        <w:br/>
        <w:t xml:space="preserve">Waluta: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32F50">
        <w:rPr>
          <w:rFonts w:ascii="Times New Roman" w:eastAsia="Times New Roman" w:hAnsi="Times New Roman" w:cs="Times New Roman"/>
          <w:sz w:val="24"/>
          <w:szCs w:val="24"/>
          <w:lang w:eastAsia="pl-PL"/>
        </w:rPr>
        <w:t xml:space="preserv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32F50">
        <w:rPr>
          <w:rFonts w:ascii="Times New Roman" w:eastAsia="Times New Roman" w:hAnsi="Times New Roman" w:cs="Times New Roman"/>
          <w:b/>
          <w:bCs/>
          <w:sz w:val="24"/>
          <w:szCs w:val="24"/>
          <w:lang w:eastAsia="pl-PL"/>
        </w:rPr>
        <w:t>Pzp</w:t>
      </w:r>
      <w:proofErr w:type="spellEnd"/>
      <w:r w:rsidRPr="00132F50">
        <w:rPr>
          <w:rFonts w:ascii="Times New Roman" w:eastAsia="Times New Roman" w:hAnsi="Times New Roman" w:cs="Times New Roman"/>
          <w:b/>
          <w:bCs/>
          <w:sz w:val="24"/>
          <w:szCs w:val="24"/>
          <w:lang w:eastAsia="pl-PL"/>
        </w:rPr>
        <w:t xml:space="preserve">: </w:t>
      </w:r>
      <w:r w:rsidRPr="00132F50">
        <w:rPr>
          <w:rFonts w:ascii="Times New Roman" w:eastAsia="Times New Roman" w:hAnsi="Times New Roman" w:cs="Times New Roman"/>
          <w:sz w:val="24"/>
          <w:szCs w:val="24"/>
          <w:lang w:eastAsia="pl-PL"/>
        </w:rPr>
        <w:t xml:space="preserve">Nie </w:t>
      </w:r>
      <w:r w:rsidRPr="00132F5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32F50">
        <w:rPr>
          <w:rFonts w:ascii="Times New Roman" w:eastAsia="Times New Roman" w:hAnsi="Times New Roman" w:cs="Times New Roman"/>
          <w:sz w:val="24"/>
          <w:szCs w:val="24"/>
          <w:lang w:eastAsia="pl-PL"/>
        </w:rPr>
        <w:t>Pzp</w:t>
      </w:r>
      <w:proofErr w:type="spellEnd"/>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t>miesiącach:   </w:t>
      </w:r>
      <w:r w:rsidRPr="00132F50">
        <w:rPr>
          <w:rFonts w:ascii="Times New Roman" w:eastAsia="Times New Roman" w:hAnsi="Times New Roman" w:cs="Times New Roman"/>
          <w:i/>
          <w:iCs/>
          <w:sz w:val="24"/>
          <w:szCs w:val="24"/>
          <w:lang w:eastAsia="pl-PL"/>
        </w:rPr>
        <w:t xml:space="preserve"> lub </w:t>
      </w:r>
      <w:r w:rsidRPr="00132F50">
        <w:rPr>
          <w:rFonts w:ascii="Times New Roman" w:eastAsia="Times New Roman" w:hAnsi="Times New Roman" w:cs="Times New Roman"/>
          <w:b/>
          <w:bCs/>
          <w:sz w:val="24"/>
          <w:szCs w:val="24"/>
          <w:lang w:eastAsia="pl-PL"/>
        </w:rPr>
        <w:t>dniach:</w:t>
      </w:r>
      <w:r w:rsidRPr="00132F50">
        <w:rPr>
          <w:rFonts w:ascii="Times New Roman" w:eastAsia="Times New Roman" w:hAnsi="Times New Roman" w:cs="Times New Roman"/>
          <w:sz w:val="24"/>
          <w:szCs w:val="24"/>
          <w:lang w:eastAsia="pl-PL"/>
        </w:rPr>
        <w:t xml:space="preserve"> 70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i/>
          <w:iCs/>
          <w:sz w:val="24"/>
          <w:szCs w:val="24"/>
          <w:lang w:eastAsia="pl-PL"/>
        </w:rPr>
        <w:t>lub</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data rozpoczęcia: </w:t>
      </w:r>
      <w:r w:rsidRPr="00132F50">
        <w:rPr>
          <w:rFonts w:ascii="Times New Roman" w:eastAsia="Times New Roman" w:hAnsi="Times New Roman" w:cs="Times New Roman"/>
          <w:sz w:val="24"/>
          <w:szCs w:val="24"/>
          <w:lang w:eastAsia="pl-PL"/>
        </w:rPr>
        <w:t> </w:t>
      </w:r>
      <w:r w:rsidRPr="00132F50">
        <w:rPr>
          <w:rFonts w:ascii="Times New Roman" w:eastAsia="Times New Roman" w:hAnsi="Times New Roman" w:cs="Times New Roman"/>
          <w:i/>
          <w:iCs/>
          <w:sz w:val="24"/>
          <w:szCs w:val="24"/>
          <w:lang w:eastAsia="pl-PL"/>
        </w:rPr>
        <w:t xml:space="preserve"> lub </w:t>
      </w:r>
      <w:r w:rsidRPr="00132F50">
        <w:rPr>
          <w:rFonts w:ascii="Times New Roman" w:eastAsia="Times New Roman" w:hAnsi="Times New Roman" w:cs="Times New Roman"/>
          <w:b/>
          <w:bCs/>
          <w:sz w:val="24"/>
          <w:szCs w:val="24"/>
          <w:lang w:eastAsia="pl-PL"/>
        </w:rPr>
        <w:t xml:space="preserve">zakończenia: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II.9) Informacje dodatkowe: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III.1) WARUNKI UDZIAŁU W POSTĘPOWANIU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lastRenderedPageBreak/>
        <w:t xml:space="preserve">Określenie warunków: </w:t>
      </w:r>
      <w:r w:rsidRPr="00132F50">
        <w:rPr>
          <w:rFonts w:ascii="Times New Roman" w:eastAsia="Times New Roman" w:hAnsi="Times New Roman" w:cs="Times New Roman"/>
          <w:sz w:val="24"/>
          <w:szCs w:val="24"/>
          <w:lang w:eastAsia="pl-PL"/>
        </w:rPr>
        <w:br/>
        <w:t xml:space="preserve">Informacje dodatkowe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III.1.2) Sytuacja finansowa lub ekonomiczna </w:t>
      </w:r>
      <w:r w:rsidRPr="00132F50">
        <w:rPr>
          <w:rFonts w:ascii="Times New Roman" w:eastAsia="Times New Roman" w:hAnsi="Times New Roman" w:cs="Times New Roman"/>
          <w:sz w:val="24"/>
          <w:szCs w:val="24"/>
          <w:lang w:eastAsia="pl-PL"/>
        </w:rPr>
        <w:br/>
        <w:t xml:space="preserve">Określenie warunków: </w:t>
      </w:r>
      <w:r w:rsidRPr="00132F50">
        <w:rPr>
          <w:rFonts w:ascii="Times New Roman" w:eastAsia="Times New Roman" w:hAnsi="Times New Roman" w:cs="Times New Roman"/>
          <w:sz w:val="24"/>
          <w:szCs w:val="24"/>
          <w:lang w:eastAsia="pl-PL"/>
        </w:rPr>
        <w:br/>
        <w:t xml:space="preserve">Informacje dodatkowe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III.1.3) Zdolność techniczna lub zawodowa </w:t>
      </w:r>
      <w:r w:rsidRPr="00132F50">
        <w:rPr>
          <w:rFonts w:ascii="Times New Roman" w:eastAsia="Times New Roman" w:hAnsi="Times New Roman" w:cs="Times New Roman"/>
          <w:sz w:val="24"/>
          <w:szCs w:val="24"/>
          <w:lang w:eastAsia="pl-PL"/>
        </w:rPr>
        <w:br/>
        <w:t xml:space="preserve">Określenie warunków: O udzielenie zamówienia może ubiegać się wykonawca, który wykaże, że: 1) w okresie ostatnich pięciu lat przed upływem terminu składania ofert, a jeżeli okres prowadzenia działalności jest krótszy - w tym okresie, wykonał min. 1 robotę budowlaną obejmującą budowę i/lub przebudowę i/lub remont dróg i/lub chodników i/lub ciągów pieszych o wartości łącznie z podatkiem VAT, nie mniejszej niż 100.000,00 zł (słownie: sto tysięcy złotych 00/100) oraz min. 1 robotę budowlaną obejmującą budowę i/lub przebudowę i/lub remont i/lub modernizację oświetlenia drogowego i/lub parkowego o wartości łącznie z podatkiem VAT, nie mniejszej niż 40.000,00 zł (słownie: czterdzieści tysięcy złotych 00/100) lub min. 1 robotę budowlaną obejmującą budowę i/lub przebudowę i/lub remont dróg i/lub chodników i/lub ciągów pieszych wraz z budową i/lub przebudową i/lub remontem i/lub modernizacją oświetlenia drogowego i/lub parkowego o wartości łącznie z podatkiem VAT, nie mniejszej niż 140.000,00 zł (słownie: sto czterdzieści tysięcy złotych 00/100); 2) do realizacji zamówienia skieruje osoby, które posiadają niżej określone uprawnienia budowlane: - co najmniej 1 osobę posiadającą uprawnienia budowlane do kierowania robotami budowlanymi w specjalności konstrukcyjno-budowlanej lub równoważne uprawnienia budowlane, które zostały wydane na podstawie wcześniej wydanych przepisów, - co najmniej 1 osobę posiadającą uprawnienia budowlane do kierowania robotami budowlanymi w specjalności instalacyjnej w zakresie instalacji, urządzeń elektrycznych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w:t>
      </w:r>
      <w:proofErr w:type="spellStart"/>
      <w:r w:rsidRPr="00132F50">
        <w:rPr>
          <w:rFonts w:ascii="Times New Roman" w:eastAsia="Times New Roman" w:hAnsi="Times New Roman" w:cs="Times New Roman"/>
          <w:sz w:val="24"/>
          <w:szCs w:val="24"/>
          <w:lang w:eastAsia="pl-PL"/>
        </w:rPr>
        <w:t>późn</w:t>
      </w:r>
      <w:proofErr w:type="spellEnd"/>
      <w:r w:rsidRPr="00132F50">
        <w:rPr>
          <w:rFonts w:ascii="Times New Roman" w:eastAsia="Times New Roman" w:hAnsi="Times New Roman" w:cs="Times New Roman"/>
          <w:sz w:val="24"/>
          <w:szCs w:val="24"/>
          <w:lang w:eastAsia="pl-PL"/>
        </w:rPr>
        <w:t xml:space="preserve">. zm.). </w:t>
      </w:r>
      <w:r w:rsidRPr="00132F5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32F50">
        <w:rPr>
          <w:rFonts w:ascii="Times New Roman" w:eastAsia="Times New Roman" w:hAnsi="Times New Roman" w:cs="Times New Roman"/>
          <w:sz w:val="24"/>
          <w:szCs w:val="24"/>
          <w:lang w:eastAsia="pl-PL"/>
        </w:rPr>
        <w:br/>
        <w:t xml:space="preserve">Informacje dodatkowe: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III.2) PODSTAWY WYKLUCZENIA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32F50">
        <w:rPr>
          <w:rFonts w:ascii="Times New Roman" w:eastAsia="Times New Roman" w:hAnsi="Times New Roman" w:cs="Times New Roman"/>
          <w:b/>
          <w:bCs/>
          <w:sz w:val="24"/>
          <w:szCs w:val="24"/>
          <w:lang w:eastAsia="pl-PL"/>
        </w:rPr>
        <w:t>Pzp</w:t>
      </w:r>
      <w:proofErr w:type="spellEnd"/>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32F50">
        <w:rPr>
          <w:rFonts w:ascii="Times New Roman" w:eastAsia="Times New Roman" w:hAnsi="Times New Roman" w:cs="Times New Roman"/>
          <w:b/>
          <w:bCs/>
          <w:sz w:val="24"/>
          <w:szCs w:val="24"/>
          <w:lang w:eastAsia="pl-PL"/>
        </w:rPr>
        <w:t>Pzp</w:t>
      </w:r>
      <w:proofErr w:type="spellEnd"/>
      <w:r w:rsidRPr="00132F5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32F50">
        <w:rPr>
          <w:rFonts w:ascii="Times New Roman" w:eastAsia="Times New Roman" w:hAnsi="Times New Roman" w:cs="Times New Roman"/>
          <w:sz w:val="24"/>
          <w:szCs w:val="24"/>
          <w:lang w:eastAsia="pl-PL"/>
        </w:rPr>
        <w:t>Pzp</w:t>
      </w:r>
      <w:proofErr w:type="spellEnd"/>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lastRenderedPageBreak/>
        <w:br/>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32F50">
        <w:rPr>
          <w:rFonts w:ascii="Times New Roman" w:eastAsia="Times New Roman" w:hAnsi="Times New Roman" w:cs="Times New Roman"/>
          <w:sz w:val="24"/>
          <w:szCs w:val="24"/>
          <w:lang w:eastAsia="pl-PL"/>
        </w:rPr>
        <w:br/>
        <w:t xml:space="preserve">Tak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Oświadczenie o spełnianiu kryteriów selekcji </w:t>
      </w:r>
      <w:r w:rsidRPr="00132F50">
        <w:rPr>
          <w:rFonts w:ascii="Times New Roman" w:eastAsia="Times New Roman" w:hAnsi="Times New Roman" w:cs="Times New Roman"/>
          <w:sz w:val="24"/>
          <w:szCs w:val="24"/>
          <w:lang w:eastAsia="pl-PL"/>
        </w:rPr>
        <w:br/>
        <w:t xml:space="preserve">Nie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III.5.1) W ZAKRESIE SPEŁNIANIA WARUNKÓW UDZIAŁU W POSTĘPOWANIU:</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w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sidRPr="00132F50">
        <w:rPr>
          <w:rFonts w:ascii="Times New Roman" w:eastAsia="Times New Roman" w:hAnsi="Times New Roman" w:cs="Times New Roman"/>
          <w:sz w:val="24"/>
          <w:szCs w:val="24"/>
          <w:lang w:eastAsia="pl-PL"/>
        </w:rPr>
        <w:lastRenderedPageBreak/>
        <w:t xml:space="preserve">dokumenty; c) 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III.5.2) W ZAKRESIE KRYTERIÓW SELEKCJI:</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III.7) INNE DOKUMENTY NIE WYMIENIONE W pkt III.3) - III.6)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132F50">
        <w:rPr>
          <w:rFonts w:ascii="Times New Roman" w:eastAsia="Times New Roman" w:hAnsi="Times New Roman" w:cs="Times New Roman"/>
          <w:sz w:val="24"/>
          <w:szCs w:val="24"/>
          <w:lang w:eastAsia="pl-PL"/>
        </w:rPr>
        <w:t>Pzp</w:t>
      </w:r>
      <w:proofErr w:type="spellEnd"/>
      <w:r w:rsidRPr="00132F50">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132F50">
        <w:rPr>
          <w:rFonts w:ascii="Times New Roman" w:eastAsia="Times New Roman" w:hAnsi="Times New Roman" w:cs="Times New Roman"/>
          <w:sz w:val="24"/>
          <w:szCs w:val="24"/>
          <w:lang w:eastAsia="pl-PL"/>
        </w:rPr>
        <w:t>Pzp</w:t>
      </w:r>
      <w:proofErr w:type="spellEnd"/>
      <w:r w:rsidRPr="00132F50">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132F50">
        <w:rPr>
          <w:rFonts w:ascii="Times New Roman" w:eastAsia="Times New Roman" w:hAnsi="Times New Roman" w:cs="Times New Roman"/>
          <w:sz w:val="24"/>
          <w:szCs w:val="24"/>
          <w:lang w:eastAsia="pl-PL"/>
        </w:rPr>
        <w:t>Pzp</w:t>
      </w:r>
      <w:proofErr w:type="spellEnd"/>
      <w:r w:rsidRPr="00132F50">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132F50">
        <w:rPr>
          <w:rFonts w:ascii="Times New Roman" w:eastAsia="Times New Roman" w:hAnsi="Times New Roman" w:cs="Times New Roman"/>
          <w:sz w:val="24"/>
          <w:szCs w:val="24"/>
          <w:lang w:eastAsia="pl-PL"/>
        </w:rPr>
        <w:t>Pzp</w:t>
      </w:r>
      <w:proofErr w:type="spellEnd"/>
      <w:r w:rsidRPr="00132F50">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w:t>
      </w:r>
      <w:r w:rsidRPr="00132F50">
        <w:rPr>
          <w:rFonts w:ascii="Times New Roman" w:eastAsia="Times New Roman" w:hAnsi="Times New Roman" w:cs="Times New Roman"/>
          <w:sz w:val="24"/>
          <w:szCs w:val="24"/>
          <w:lang w:eastAsia="pl-PL"/>
        </w:rPr>
        <w:lastRenderedPageBreak/>
        <w:t xml:space="preserve">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132F50">
        <w:rPr>
          <w:rFonts w:ascii="Times New Roman" w:eastAsia="Times New Roman" w:hAnsi="Times New Roman" w:cs="Times New Roman"/>
          <w:sz w:val="24"/>
          <w:szCs w:val="24"/>
          <w:lang w:eastAsia="pl-PL"/>
        </w:rPr>
        <w:t>Pzp</w:t>
      </w:r>
      <w:proofErr w:type="spellEnd"/>
      <w:r w:rsidRPr="00132F50">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u w:val="single"/>
          <w:lang w:eastAsia="pl-PL"/>
        </w:rPr>
        <w:t xml:space="preserve">SEKCJA IV: PROCEDURA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 xml:space="preserve">IV.1) OPIS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IV.1.1) Tryb udzielenia zamówienia: </w:t>
      </w:r>
      <w:r w:rsidRPr="00132F50">
        <w:rPr>
          <w:rFonts w:ascii="Times New Roman" w:eastAsia="Times New Roman" w:hAnsi="Times New Roman" w:cs="Times New Roman"/>
          <w:sz w:val="24"/>
          <w:szCs w:val="24"/>
          <w:lang w:eastAsia="pl-PL"/>
        </w:rPr>
        <w:t xml:space="preserve">Przetarg nieograniczony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IV.1.2) Zamawiający żąda wniesienia wadium:</w:t>
      </w:r>
      <w:r w:rsidRPr="00132F50">
        <w:rPr>
          <w:rFonts w:ascii="Times New Roman" w:eastAsia="Times New Roman" w:hAnsi="Times New Roman" w:cs="Times New Roman"/>
          <w:sz w:val="24"/>
          <w:szCs w:val="24"/>
          <w:lang w:eastAsia="pl-PL"/>
        </w:rPr>
        <w:t xml:space="preserv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Tak </w:t>
      </w:r>
      <w:r w:rsidRPr="00132F50">
        <w:rPr>
          <w:rFonts w:ascii="Times New Roman" w:eastAsia="Times New Roman" w:hAnsi="Times New Roman" w:cs="Times New Roman"/>
          <w:sz w:val="24"/>
          <w:szCs w:val="24"/>
          <w:lang w:eastAsia="pl-PL"/>
        </w:rPr>
        <w:br/>
        <w:t xml:space="preserve">Informacja na temat wadium </w:t>
      </w:r>
      <w:r w:rsidRPr="00132F50">
        <w:rPr>
          <w:rFonts w:ascii="Times New Roman" w:eastAsia="Times New Roman" w:hAnsi="Times New Roman" w:cs="Times New Roman"/>
          <w:sz w:val="24"/>
          <w:szCs w:val="24"/>
          <w:lang w:eastAsia="pl-PL"/>
        </w:rPr>
        <w:br/>
        <w:t xml:space="preserve">Oferta w okresie związania ofertą powinna być zabezpieczona wadium w wysokości 2.000,00 zł (słownie: dwa tysiące złotych 00/100), które należy wnieść w terminie do składania ofert. Wadium może być wniesione w: - pieniądzu; - poręczeniach bankowych lub poręczeniach spółdzielczej kasy oszczędnościowo-kredytowej,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(t. j. Dz.U. z 2016 r., poz. 350 z </w:t>
      </w:r>
      <w:proofErr w:type="spellStart"/>
      <w:r w:rsidRPr="00132F50">
        <w:rPr>
          <w:rFonts w:ascii="Times New Roman" w:eastAsia="Times New Roman" w:hAnsi="Times New Roman" w:cs="Times New Roman"/>
          <w:sz w:val="24"/>
          <w:szCs w:val="24"/>
          <w:lang w:eastAsia="pl-PL"/>
        </w:rPr>
        <w:t>późn</w:t>
      </w:r>
      <w:proofErr w:type="spellEnd"/>
      <w:r w:rsidRPr="00132F50">
        <w:rPr>
          <w:rFonts w:ascii="Times New Roman" w:eastAsia="Times New Roman" w:hAnsi="Times New Roman" w:cs="Times New Roman"/>
          <w:sz w:val="24"/>
          <w:szCs w:val="24"/>
          <w:lang w:eastAsia="pl-PL"/>
        </w:rPr>
        <w:t xml:space="preserve">. zm.). W przypadku wniesienia wadium w pieniądzu należy je wpłacić przelewem na konto (rachunek) Urzędu Miejskiego w Tczewie Bank Pekao S.A. I o/Gdańsk Filia Nr 2 nr 68124012421111001002250598.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IV.1.3) Przewiduje się udzielenie zaliczek na poczet wykonania zamówienia:</w:t>
      </w:r>
      <w:r w:rsidRPr="00132F50">
        <w:rPr>
          <w:rFonts w:ascii="Times New Roman" w:eastAsia="Times New Roman" w:hAnsi="Times New Roman" w:cs="Times New Roman"/>
          <w:sz w:val="24"/>
          <w:szCs w:val="24"/>
          <w:lang w:eastAsia="pl-PL"/>
        </w:rPr>
        <w:t xml:space="preserv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Nie </w:t>
      </w:r>
      <w:r w:rsidRPr="00132F50">
        <w:rPr>
          <w:rFonts w:ascii="Times New Roman" w:eastAsia="Times New Roman" w:hAnsi="Times New Roman" w:cs="Times New Roman"/>
          <w:sz w:val="24"/>
          <w:szCs w:val="24"/>
          <w:lang w:eastAsia="pl-PL"/>
        </w:rPr>
        <w:br/>
        <w:t xml:space="preserve">Należy podać informacje na temat udzielania zaliczek: </w:t>
      </w:r>
      <w:r w:rsidRPr="00132F50">
        <w:rPr>
          <w:rFonts w:ascii="Times New Roman" w:eastAsia="Times New Roman" w:hAnsi="Times New Roman" w:cs="Times New Roman"/>
          <w:sz w:val="24"/>
          <w:szCs w:val="24"/>
          <w:lang w:eastAsia="pl-PL"/>
        </w:rPr>
        <w:br/>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Nie </w:t>
      </w:r>
      <w:r w:rsidRPr="00132F5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32F50">
        <w:rPr>
          <w:rFonts w:ascii="Times New Roman" w:eastAsia="Times New Roman" w:hAnsi="Times New Roman" w:cs="Times New Roman"/>
          <w:sz w:val="24"/>
          <w:szCs w:val="24"/>
          <w:lang w:eastAsia="pl-PL"/>
        </w:rPr>
        <w:br/>
        <w:t xml:space="preserve">Nie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lastRenderedPageBreak/>
        <w:t xml:space="preserve">Informacje dodatkowe: </w:t>
      </w:r>
      <w:r w:rsidRPr="00132F50">
        <w:rPr>
          <w:rFonts w:ascii="Times New Roman" w:eastAsia="Times New Roman" w:hAnsi="Times New Roman" w:cs="Times New Roman"/>
          <w:sz w:val="24"/>
          <w:szCs w:val="24"/>
          <w:lang w:eastAsia="pl-PL"/>
        </w:rPr>
        <w:br/>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IV.1.5.) Wymaga się złożenia oferty wariantowej: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t xml:space="preserve">Dopuszcza się złożenie oferty wariantowej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32F50">
        <w:rPr>
          <w:rFonts w:ascii="Times New Roman" w:eastAsia="Times New Roman" w:hAnsi="Times New Roman" w:cs="Times New Roman"/>
          <w:sz w:val="24"/>
          <w:szCs w:val="24"/>
          <w:lang w:eastAsia="pl-PL"/>
        </w:rPr>
        <w:br/>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Liczba wykonawców   </w:t>
      </w:r>
      <w:r w:rsidRPr="00132F50">
        <w:rPr>
          <w:rFonts w:ascii="Times New Roman" w:eastAsia="Times New Roman" w:hAnsi="Times New Roman" w:cs="Times New Roman"/>
          <w:sz w:val="24"/>
          <w:szCs w:val="24"/>
          <w:lang w:eastAsia="pl-PL"/>
        </w:rPr>
        <w:br/>
        <w:t xml:space="preserve">Przewidywana minimalna liczba wykonawców </w:t>
      </w:r>
      <w:r w:rsidRPr="00132F50">
        <w:rPr>
          <w:rFonts w:ascii="Times New Roman" w:eastAsia="Times New Roman" w:hAnsi="Times New Roman" w:cs="Times New Roman"/>
          <w:sz w:val="24"/>
          <w:szCs w:val="24"/>
          <w:lang w:eastAsia="pl-PL"/>
        </w:rPr>
        <w:br/>
        <w:t xml:space="preserve">Maksymalna liczba wykonawców   </w:t>
      </w:r>
      <w:r w:rsidRPr="00132F50">
        <w:rPr>
          <w:rFonts w:ascii="Times New Roman" w:eastAsia="Times New Roman" w:hAnsi="Times New Roman" w:cs="Times New Roman"/>
          <w:sz w:val="24"/>
          <w:szCs w:val="24"/>
          <w:lang w:eastAsia="pl-PL"/>
        </w:rPr>
        <w:br/>
        <w:t xml:space="preserve">Kryteria selekcji wykonawców: </w:t>
      </w:r>
      <w:r w:rsidRPr="00132F50">
        <w:rPr>
          <w:rFonts w:ascii="Times New Roman" w:eastAsia="Times New Roman" w:hAnsi="Times New Roman" w:cs="Times New Roman"/>
          <w:sz w:val="24"/>
          <w:szCs w:val="24"/>
          <w:lang w:eastAsia="pl-PL"/>
        </w:rPr>
        <w:br/>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IV.1.7) Informacje na temat umowy ramowej lub dynamicznego systemu zakupów: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Umowa ramowa będzie zawarta: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Czy przewiduje się ograniczenie liczby uczestników umowy ramowej: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Przewidziana maksymalna liczba uczestników umowy ramowej: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Informacje dodatkowe: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Zamówienie obejmuje ustanowienie dynamicznego systemu zakupów: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Informacje dodatkowe: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32F50">
        <w:rPr>
          <w:rFonts w:ascii="Times New Roman" w:eastAsia="Times New Roman" w:hAnsi="Times New Roman" w:cs="Times New Roman"/>
          <w:sz w:val="24"/>
          <w:szCs w:val="24"/>
          <w:lang w:eastAsia="pl-PL"/>
        </w:rPr>
        <w:br/>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IV.1.8) Aukcja elektroniczna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Przewidziane jest przeprowadzenie aukcji elektronicznej </w:t>
      </w:r>
      <w:r w:rsidRPr="00132F50">
        <w:rPr>
          <w:rFonts w:ascii="Times New Roman" w:eastAsia="Times New Roman" w:hAnsi="Times New Roman" w:cs="Times New Roman"/>
          <w:i/>
          <w:iCs/>
          <w:sz w:val="24"/>
          <w:szCs w:val="24"/>
          <w:lang w:eastAsia="pl-PL"/>
        </w:rPr>
        <w:t xml:space="preserve">(przetarg nieograniczony, przetarg ograniczony, negocjacje z ogłoszeniem) </w:t>
      </w:r>
      <w:r w:rsidRPr="00132F50">
        <w:rPr>
          <w:rFonts w:ascii="Times New Roman" w:eastAsia="Times New Roman" w:hAnsi="Times New Roman" w:cs="Times New Roman"/>
          <w:sz w:val="24"/>
          <w:szCs w:val="24"/>
          <w:lang w:eastAsia="pl-PL"/>
        </w:rPr>
        <w:t xml:space="preserve">Nie </w:t>
      </w:r>
      <w:r w:rsidRPr="00132F50">
        <w:rPr>
          <w:rFonts w:ascii="Times New Roman" w:eastAsia="Times New Roman" w:hAnsi="Times New Roman" w:cs="Times New Roman"/>
          <w:sz w:val="24"/>
          <w:szCs w:val="24"/>
          <w:lang w:eastAsia="pl-PL"/>
        </w:rPr>
        <w:br/>
        <w:t xml:space="preserve">Należy podać adres strony internetowej, na której aukcja będzie prowadzona: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t xml:space="preserve">Nie </w:t>
      </w:r>
      <w:r w:rsidRPr="00132F5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32F50">
        <w:rPr>
          <w:rFonts w:ascii="Times New Roman" w:eastAsia="Times New Roman" w:hAnsi="Times New Roman" w:cs="Times New Roman"/>
          <w:sz w:val="24"/>
          <w:szCs w:val="24"/>
          <w:lang w:eastAsia="pl-PL"/>
        </w:rPr>
        <w:br/>
        <w:t xml:space="preserve">Informacje dotyczące przebiegu aukcji elektronicznej: </w:t>
      </w:r>
      <w:r w:rsidRPr="00132F5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32F5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32F50">
        <w:rPr>
          <w:rFonts w:ascii="Times New Roman" w:eastAsia="Times New Roman" w:hAnsi="Times New Roman" w:cs="Times New Roman"/>
          <w:sz w:val="24"/>
          <w:szCs w:val="24"/>
          <w:lang w:eastAsia="pl-PL"/>
        </w:rPr>
        <w:br/>
        <w:t xml:space="preserve">Wymagania dotyczące rejestracji i identyfikacji wykonawców w aukcji elektronicznej: </w:t>
      </w:r>
      <w:r w:rsidRPr="00132F50">
        <w:rPr>
          <w:rFonts w:ascii="Times New Roman" w:eastAsia="Times New Roman" w:hAnsi="Times New Roman" w:cs="Times New Roman"/>
          <w:sz w:val="24"/>
          <w:szCs w:val="24"/>
          <w:lang w:eastAsia="pl-PL"/>
        </w:rPr>
        <w:br/>
        <w:t xml:space="preserve">Informacje o liczbie etapów aukcji elektronicznej i czasie ich trwania: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t xml:space="preserve">Czas trwania: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32F50">
        <w:rPr>
          <w:rFonts w:ascii="Times New Roman" w:eastAsia="Times New Roman" w:hAnsi="Times New Roman" w:cs="Times New Roman"/>
          <w:sz w:val="24"/>
          <w:szCs w:val="24"/>
          <w:lang w:eastAsia="pl-PL"/>
        </w:rPr>
        <w:br/>
        <w:t xml:space="preserve">Warunki zamknięcia aukcji elektronicznej: </w:t>
      </w:r>
      <w:r w:rsidRPr="00132F50">
        <w:rPr>
          <w:rFonts w:ascii="Times New Roman" w:eastAsia="Times New Roman" w:hAnsi="Times New Roman" w:cs="Times New Roman"/>
          <w:sz w:val="24"/>
          <w:szCs w:val="24"/>
          <w:lang w:eastAsia="pl-PL"/>
        </w:rPr>
        <w:br/>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IV.2) KRYTERIA OCENY OFERT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IV.2.1) Kryteria oceny ofert: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IV.2.2) Kryteria</w:t>
      </w:r>
      <w:r w:rsidRPr="00132F5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132F50" w:rsidRPr="00132F50" w:rsidTr="00132F50">
        <w:tc>
          <w:tcPr>
            <w:tcW w:w="0" w:type="auto"/>
            <w:tcBorders>
              <w:top w:val="single" w:sz="6" w:space="0" w:color="000000"/>
              <w:left w:val="single" w:sz="6" w:space="0" w:color="000000"/>
              <w:bottom w:val="single" w:sz="6" w:space="0" w:color="000000"/>
              <w:right w:val="single" w:sz="6" w:space="0" w:color="000000"/>
            </w:tcBorders>
            <w:vAlign w:val="center"/>
            <w:hideMark/>
          </w:tcPr>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Znaczenie</w:t>
            </w:r>
          </w:p>
        </w:tc>
      </w:tr>
      <w:tr w:rsidR="00132F50" w:rsidRPr="00132F50" w:rsidTr="00132F50">
        <w:tc>
          <w:tcPr>
            <w:tcW w:w="0" w:type="auto"/>
            <w:tcBorders>
              <w:top w:val="single" w:sz="6" w:space="0" w:color="000000"/>
              <w:left w:val="single" w:sz="6" w:space="0" w:color="000000"/>
              <w:bottom w:val="single" w:sz="6" w:space="0" w:color="000000"/>
              <w:right w:val="single" w:sz="6" w:space="0" w:color="000000"/>
            </w:tcBorders>
            <w:vAlign w:val="center"/>
            <w:hideMark/>
          </w:tcPr>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60,00</w:t>
            </w:r>
          </w:p>
        </w:tc>
      </w:tr>
      <w:tr w:rsidR="00132F50" w:rsidRPr="00132F50" w:rsidTr="00132F50">
        <w:tc>
          <w:tcPr>
            <w:tcW w:w="0" w:type="auto"/>
            <w:tcBorders>
              <w:top w:val="single" w:sz="6" w:space="0" w:color="000000"/>
              <w:left w:val="single" w:sz="6" w:space="0" w:color="000000"/>
              <w:bottom w:val="single" w:sz="6" w:space="0" w:color="000000"/>
              <w:right w:val="single" w:sz="6" w:space="0" w:color="000000"/>
            </w:tcBorders>
            <w:vAlign w:val="center"/>
            <w:hideMark/>
          </w:tcPr>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40,00</w:t>
            </w:r>
          </w:p>
        </w:tc>
      </w:tr>
    </w:tbl>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32F50">
        <w:rPr>
          <w:rFonts w:ascii="Times New Roman" w:eastAsia="Times New Roman" w:hAnsi="Times New Roman" w:cs="Times New Roman"/>
          <w:b/>
          <w:bCs/>
          <w:sz w:val="24"/>
          <w:szCs w:val="24"/>
          <w:lang w:eastAsia="pl-PL"/>
        </w:rPr>
        <w:t>Pzp</w:t>
      </w:r>
      <w:proofErr w:type="spellEnd"/>
      <w:r w:rsidRPr="00132F50">
        <w:rPr>
          <w:rFonts w:ascii="Times New Roman" w:eastAsia="Times New Roman" w:hAnsi="Times New Roman" w:cs="Times New Roman"/>
          <w:b/>
          <w:bCs/>
          <w:sz w:val="24"/>
          <w:szCs w:val="24"/>
          <w:lang w:eastAsia="pl-PL"/>
        </w:rPr>
        <w:t xml:space="preserve"> </w:t>
      </w:r>
      <w:r w:rsidRPr="00132F50">
        <w:rPr>
          <w:rFonts w:ascii="Times New Roman" w:eastAsia="Times New Roman" w:hAnsi="Times New Roman" w:cs="Times New Roman"/>
          <w:sz w:val="24"/>
          <w:szCs w:val="24"/>
          <w:lang w:eastAsia="pl-PL"/>
        </w:rPr>
        <w:t xml:space="preserve">(przetarg nieograniczony) </w:t>
      </w:r>
      <w:r w:rsidRPr="00132F50">
        <w:rPr>
          <w:rFonts w:ascii="Times New Roman" w:eastAsia="Times New Roman" w:hAnsi="Times New Roman" w:cs="Times New Roman"/>
          <w:sz w:val="24"/>
          <w:szCs w:val="24"/>
          <w:lang w:eastAsia="pl-PL"/>
        </w:rPr>
        <w:br/>
        <w:t xml:space="preserve">Tak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IV.3) Negocjacje z ogłoszeniem, dialog konkurencyjny, partnerstwo innowacyjne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IV.3.1) Informacje na temat negocjacji z ogłoszeniem</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t xml:space="preserve">Minimalne wymagania, które muszą spełniać wszystkie oferty: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32F50">
        <w:rPr>
          <w:rFonts w:ascii="Times New Roman" w:eastAsia="Times New Roman" w:hAnsi="Times New Roman" w:cs="Times New Roman"/>
          <w:sz w:val="24"/>
          <w:szCs w:val="24"/>
          <w:lang w:eastAsia="pl-PL"/>
        </w:rPr>
        <w:br/>
        <w:t xml:space="preserve">Przewidziany jest podział negocjacji na etapy w celu ograniczenia liczby ofert: </w:t>
      </w:r>
      <w:r w:rsidRPr="00132F50">
        <w:rPr>
          <w:rFonts w:ascii="Times New Roman" w:eastAsia="Times New Roman" w:hAnsi="Times New Roman" w:cs="Times New Roman"/>
          <w:sz w:val="24"/>
          <w:szCs w:val="24"/>
          <w:lang w:eastAsia="pl-PL"/>
        </w:rPr>
        <w:br/>
        <w:t xml:space="preserve">Należy podać informacje na temat etapów negocjacji (w tym liczbę etapów):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Informacje dodatkowe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IV.3.2) Informacje na temat dialogu konkurencyjnego</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Wstępny harmonogram postępowania: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132F50">
        <w:rPr>
          <w:rFonts w:ascii="Times New Roman" w:eastAsia="Times New Roman" w:hAnsi="Times New Roman" w:cs="Times New Roman"/>
          <w:sz w:val="24"/>
          <w:szCs w:val="24"/>
          <w:lang w:eastAsia="pl-PL"/>
        </w:rPr>
        <w:br/>
        <w:t xml:space="preserve">Należy podać informacje na temat etapów dialogu: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Informacje dodatkowe: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IV.3.3) Informacje na temat partnerstwa innowacyjnego</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Informacje dodatkowe: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IV.4) Licytacja elektroniczna </w:t>
      </w:r>
      <w:r w:rsidRPr="00132F50">
        <w:rPr>
          <w:rFonts w:ascii="Times New Roman" w:eastAsia="Times New Roman" w:hAnsi="Times New Roman" w:cs="Times New Roman"/>
          <w:sz w:val="24"/>
          <w:szCs w:val="24"/>
          <w:lang w:eastAsia="pl-PL"/>
        </w:rPr>
        <w:br/>
        <w:t xml:space="preserve">Adres strony internetowej, na której będzie prowadzona licytacja elektroniczna: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Informacje o liczbie etapów licytacji elektronicznej i czasie ich trwania: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Czas trwania: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Termin składania wniosków o dopuszczenie do udziału w licytacji elektronicznej: </w:t>
      </w:r>
      <w:r w:rsidRPr="00132F50">
        <w:rPr>
          <w:rFonts w:ascii="Times New Roman" w:eastAsia="Times New Roman" w:hAnsi="Times New Roman" w:cs="Times New Roman"/>
          <w:sz w:val="24"/>
          <w:szCs w:val="24"/>
          <w:lang w:eastAsia="pl-PL"/>
        </w:rPr>
        <w:br/>
        <w:t xml:space="preserve">Data: godzina: </w:t>
      </w:r>
      <w:r w:rsidRPr="00132F50">
        <w:rPr>
          <w:rFonts w:ascii="Times New Roman" w:eastAsia="Times New Roman" w:hAnsi="Times New Roman" w:cs="Times New Roman"/>
          <w:sz w:val="24"/>
          <w:szCs w:val="24"/>
          <w:lang w:eastAsia="pl-PL"/>
        </w:rPr>
        <w:br/>
        <w:t xml:space="preserve">Termin otwarcia licytacji elektronicznej: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t xml:space="preserve">Termin i warunki zamknięcia licytacji elektronicznej: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t xml:space="preserve">Wymagania dotyczące zabezpieczenia należytego wykonania umowy: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lang w:eastAsia="pl-PL"/>
        </w:rPr>
        <w:br/>
        <w:t xml:space="preserve">Informacje dodatkowe: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r w:rsidRPr="00132F50">
        <w:rPr>
          <w:rFonts w:ascii="Times New Roman" w:eastAsia="Times New Roman" w:hAnsi="Times New Roman" w:cs="Times New Roman"/>
          <w:b/>
          <w:bCs/>
          <w:sz w:val="24"/>
          <w:szCs w:val="24"/>
          <w:lang w:eastAsia="pl-PL"/>
        </w:rPr>
        <w:t>IV.5) ZMIANA UMOWY</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32F50">
        <w:rPr>
          <w:rFonts w:ascii="Times New Roman" w:eastAsia="Times New Roman" w:hAnsi="Times New Roman" w:cs="Times New Roman"/>
          <w:sz w:val="24"/>
          <w:szCs w:val="24"/>
          <w:lang w:eastAsia="pl-PL"/>
        </w:rPr>
        <w:t xml:space="preserve"> Tak </w:t>
      </w:r>
      <w:r w:rsidRPr="00132F50">
        <w:rPr>
          <w:rFonts w:ascii="Times New Roman" w:eastAsia="Times New Roman" w:hAnsi="Times New Roman" w:cs="Times New Roman"/>
          <w:sz w:val="24"/>
          <w:szCs w:val="24"/>
          <w:lang w:eastAsia="pl-PL"/>
        </w:rPr>
        <w:br/>
        <w:t xml:space="preserve">Należy wskazać zakres, charakter zmian oraz warunki wprowadzenia zmian: </w:t>
      </w:r>
      <w:r w:rsidRPr="00132F50">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w:t>
      </w:r>
      <w:r w:rsidRPr="00132F50">
        <w:rPr>
          <w:rFonts w:ascii="Times New Roman" w:eastAsia="Times New Roman" w:hAnsi="Times New Roman" w:cs="Times New Roman"/>
          <w:sz w:val="24"/>
          <w:szCs w:val="24"/>
          <w:lang w:eastAsia="pl-PL"/>
        </w:rPr>
        <w:lastRenderedPageBreak/>
        <w:t xml:space="preserve">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132F50">
        <w:rPr>
          <w:rFonts w:ascii="Times New Roman" w:eastAsia="Times New Roman" w:hAnsi="Times New Roman" w:cs="Times New Roman"/>
          <w:sz w:val="24"/>
          <w:szCs w:val="24"/>
          <w:lang w:eastAsia="pl-PL"/>
        </w:rPr>
        <w:t>ppkt</w:t>
      </w:r>
      <w:proofErr w:type="spellEnd"/>
      <w:r w:rsidRPr="00132F50">
        <w:rPr>
          <w:rFonts w:ascii="Times New Roman" w:eastAsia="Times New Roman" w:hAnsi="Times New Roman" w:cs="Times New Roman"/>
          <w:sz w:val="24"/>
          <w:szCs w:val="24"/>
          <w:lang w:eastAsia="pl-PL"/>
        </w:rPr>
        <w:t xml:space="preserve"> 10 nastąpi po sporządzeniu stosownej kalkulacji. 5. Warunkiem dokonania zmian, o których mowa w pkt 2, jest złożenie wniosku przez stronę </w:t>
      </w:r>
      <w:r w:rsidRPr="00132F50">
        <w:rPr>
          <w:rFonts w:ascii="Times New Roman" w:eastAsia="Times New Roman" w:hAnsi="Times New Roman" w:cs="Times New Roman"/>
          <w:sz w:val="24"/>
          <w:szCs w:val="24"/>
          <w:lang w:eastAsia="pl-PL"/>
        </w:rPr>
        <w:lastRenderedPageBreak/>
        <w:t xml:space="preserve">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IV.6) INFORMACJE ADMINISTRACYJNE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IV.6.1) Sposób udostępniania informacji o charakterze poufnym </w:t>
      </w:r>
      <w:r w:rsidRPr="00132F50">
        <w:rPr>
          <w:rFonts w:ascii="Times New Roman" w:eastAsia="Times New Roman" w:hAnsi="Times New Roman" w:cs="Times New Roman"/>
          <w:i/>
          <w:iCs/>
          <w:sz w:val="24"/>
          <w:szCs w:val="24"/>
          <w:lang w:eastAsia="pl-PL"/>
        </w:rPr>
        <w:t xml:space="preserve">(jeżeli dotyczy):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Środki służące ochronie informacji o charakterze poufnym</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32F50">
        <w:rPr>
          <w:rFonts w:ascii="Times New Roman" w:eastAsia="Times New Roman" w:hAnsi="Times New Roman" w:cs="Times New Roman"/>
          <w:sz w:val="24"/>
          <w:szCs w:val="24"/>
          <w:lang w:eastAsia="pl-PL"/>
        </w:rPr>
        <w:br/>
        <w:t xml:space="preserve">Data: 2018-06-14, godzina: 09:00, </w:t>
      </w:r>
      <w:r w:rsidRPr="00132F5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32F50">
        <w:rPr>
          <w:rFonts w:ascii="Times New Roman" w:eastAsia="Times New Roman" w:hAnsi="Times New Roman" w:cs="Times New Roman"/>
          <w:sz w:val="24"/>
          <w:szCs w:val="24"/>
          <w:lang w:eastAsia="pl-PL"/>
        </w:rPr>
        <w:br/>
        <w:t xml:space="preserve">Nie </w:t>
      </w:r>
      <w:r w:rsidRPr="00132F50">
        <w:rPr>
          <w:rFonts w:ascii="Times New Roman" w:eastAsia="Times New Roman" w:hAnsi="Times New Roman" w:cs="Times New Roman"/>
          <w:sz w:val="24"/>
          <w:szCs w:val="24"/>
          <w:lang w:eastAsia="pl-PL"/>
        </w:rPr>
        <w:br/>
        <w:t xml:space="preserve">Wskazać powody: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32F50">
        <w:rPr>
          <w:rFonts w:ascii="Times New Roman" w:eastAsia="Times New Roman" w:hAnsi="Times New Roman" w:cs="Times New Roman"/>
          <w:sz w:val="24"/>
          <w:szCs w:val="24"/>
          <w:lang w:eastAsia="pl-PL"/>
        </w:rPr>
        <w:br/>
        <w:t xml:space="preserve">&gt; Oferty winny być sporządzone w języku polskim.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 xml:space="preserve">IV.6.3) Termin związania ofertą: </w:t>
      </w:r>
      <w:r w:rsidRPr="00132F50">
        <w:rPr>
          <w:rFonts w:ascii="Times New Roman" w:eastAsia="Times New Roman" w:hAnsi="Times New Roman" w:cs="Times New Roman"/>
          <w:sz w:val="24"/>
          <w:szCs w:val="24"/>
          <w:lang w:eastAsia="pl-PL"/>
        </w:rPr>
        <w:t xml:space="preserve">do: okres w dniach: 30 (od ostatecznego terminu składania ofert)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32F50">
        <w:rPr>
          <w:rFonts w:ascii="Times New Roman" w:eastAsia="Times New Roman" w:hAnsi="Times New Roman" w:cs="Times New Roman"/>
          <w:sz w:val="24"/>
          <w:szCs w:val="24"/>
          <w:lang w:eastAsia="pl-PL"/>
        </w:rPr>
        <w:t xml:space="preserve"> Nie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32F50">
        <w:rPr>
          <w:rFonts w:ascii="Times New Roman" w:eastAsia="Times New Roman" w:hAnsi="Times New Roman" w:cs="Times New Roman"/>
          <w:sz w:val="24"/>
          <w:szCs w:val="24"/>
          <w:lang w:eastAsia="pl-PL"/>
        </w:rPr>
        <w:t xml:space="preserve"> Nie </w:t>
      </w:r>
      <w:r w:rsidRPr="00132F50">
        <w:rPr>
          <w:rFonts w:ascii="Times New Roman" w:eastAsia="Times New Roman" w:hAnsi="Times New Roman" w:cs="Times New Roman"/>
          <w:sz w:val="24"/>
          <w:szCs w:val="24"/>
          <w:lang w:eastAsia="pl-PL"/>
        </w:rPr>
        <w:br/>
      </w:r>
      <w:r w:rsidRPr="00132F50">
        <w:rPr>
          <w:rFonts w:ascii="Times New Roman" w:eastAsia="Times New Roman" w:hAnsi="Times New Roman" w:cs="Times New Roman"/>
          <w:b/>
          <w:bCs/>
          <w:sz w:val="24"/>
          <w:szCs w:val="24"/>
          <w:lang w:eastAsia="pl-PL"/>
        </w:rPr>
        <w:t>IV.6.6) Informacje dodatkowe:</w:t>
      </w:r>
      <w:r w:rsidRPr="00132F50">
        <w:rPr>
          <w:rFonts w:ascii="Times New Roman" w:eastAsia="Times New Roman" w:hAnsi="Times New Roman" w:cs="Times New Roman"/>
          <w:sz w:val="24"/>
          <w:szCs w:val="24"/>
          <w:lang w:eastAsia="pl-PL"/>
        </w:rPr>
        <w:t xml:space="preserve"> </w:t>
      </w:r>
      <w:r w:rsidRPr="00132F50">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132F50" w:rsidRPr="00132F50" w:rsidRDefault="00132F50" w:rsidP="00132F50">
      <w:pPr>
        <w:spacing w:after="0" w:line="240" w:lineRule="auto"/>
        <w:jc w:val="center"/>
        <w:rPr>
          <w:rFonts w:ascii="Times New Roman" w:eastAsia="Times New Roman" w:hAnsi="Times New Roman" w:cs="Times New Roman"/>
          <w:sz w:val="24"/>
          <w:szCs w:val="24"/>
          <w:lang w:eastAsia="pl-PL"/>
        </w:rPr>
      </w:pPr>
      <w:r w:rsidRPr="00132F50">
        <w:rPr>
          <w:rFonts w:ascii="Times New Roman" w:eastAsia="Times New Roman" w:hAnsi="Times New Roman" w:cs="Times New Roman"/>
          <w:sz w:val="24"/>
          <w:szCs w:val="24"/>
          <w:u w:val="single"/>
          <w:lang w:eastAsia="pl-PL"/>
        </w:rPr>
        <w:t xml:space="preserve">ZAŁĄCZNIK I - INFORMACJE DOTYCZĄCE OFERT CZĘŚCIOWYCH </w:t>
      </w:r>
    </w:p>
    <w:p w:rsidR="00132F50" w:rsidRPr="00132F50" w:rsidRDefault="00132F50" w:rsidP="00132F50">
      <w:pPr>
        <w:spacing w:after="0" w:line="240" w:lineRule="auto"/>
        <w:rPr>
          <w:rFonts w:ascii="Times New Roman" w:eastAsia="Times New Roman" w:hAnsi="Times New Roman" w:cs="Times New Roman"/>
          <w:sz w:val="24"/>
          <w:szCs w:val="24"/>
          <w:lang w:eastAsia="pl-PL"/>
        </w:rPr>
      </w:pPr>
    </w:p>
    <w:p w:rsidR="00132F50" w:rsidRPr="00132F50" w:rsidRDefault="00132F50" w:rsidP="00132F50">
      <w:pPr>
        <w:spacing w:after="0" w:line="240" w:lineRule="auto"/>
        <w:rPr>
          <w:rFonts w:ascii="Times New Roman" w:eastAsia="Times New Roman" w:hAnsi="Times New Roman" w:cs="Times New Roman"/>
          <w:sz w:val="24"/>
          <w:szCs w:val="24"/>
          <w:lang w:eastAsia="pl-PL"/>
        </w:rPr>
      </w:pPr>
    </w:p>
    <w:p w:rsidR="00132F50" w:rsidRPr="00132F50" w:rsidRDefault="00132F50" w:rsidP="00132F50">
      <w:pPr>
        <w:spacing w:after="240" w:line="240" w:lineRule="auto"/>
        <w:rPr>
          <w:rFonts w:ascii="Times New Roman" w:eastAsia="Times New Roman" w:hAnsi="Times New Roman" w:cs="Times New Roman"/>
          <w:sz w:val="24"/>
          <w:szCs w:val="24"/>
          <w:lang w:eastAsia="pl-PL"/>
        </w:rPr>
      </w:pPr>
    </w:p>
    <w:p w:rsidR="00132F50" w:rsidRPr="00132F50" w:rsidRDefault="00132F50" w:rsidP="00132F5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32F50" w:rsidRPr="00132F50" w:rsidTr="00132F50">
        <w:trPr>
          <w:tblCellSpacing w:w="15" w:type="dxa"/>
        </w:trPr>
        <w:tc>
          <w:tcPr>
            <w:tcW w:w="0" w:type="auto"/>
            <w:vAlign w:val="center"/>
            <w:hideMark/>
          </w:tcPr>
          <w:p w:rsidR="00132F50" w:rsidRPr="00132F50" w:rsidRDefault="00132F50" w:rsidP="00132F50">
            <w:pPr>
              <w:spacing w:after="0" w:line="240" w:lineRule="auto"/>
              <w:rPr>
                <w:rFonts w:ascii="Times New Roman" w:eastAsia="Times New Roman" w:hAnsi="Times New Roman" w:cs="Times New Roman"/>
                <w:sz w:val="24"/>
                <w:szCs w:val="24"/>
                <w:lang w:eastAsia="pl-PL"/>
              </w:rPr>
            </w:pPr>
          </w:p>
        </w:tc>
      </w:tr>
    </w:tbl>
    <w:p w:rsidR="006B479C" w:rsidRDefault="006B479C">
      <w:bookmarkStart w:id="0" w:name="_GoBack"/>
      <w:bookmarkEnd w:id="0"/>
    </w:p>
    <w:sectPr w:rsidR="006B47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BA9"/>
    <w:rsid w:val="00132F50"/>
    <w:rsid w:val="006B479C"/>
    <w:rsid w:val="00C32B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372732">
      <w:bodyDiv w:val="1"/>
      <w:marLeft w:val="0"/>
      <w:marRight w:val="0"/>
      <w:marTop w:val="0"/>
      <w:marBottom w:val="0"/>
      <w:divBdr>
        <w:top w:val="none" w:sz="0" w:space="0" w:color="auto"/>
        <w:left w:val="none" w:sz="0" w:space="0" w:color="auto"/>
        <w:bottom w:val="none" w:sz="0" w:space="0" w:color="auto"/>
        <w:right w:val="none" w:sz="0" w:space="0" w:color="auto"/>
      </w:divBdr>
      <w:divsChild>
        <w:div w:id="652950472">
          <w:marLeft w:val="0"/>
          <w:marRight w:val="0"/>
          <w:marTop w:val="0"/>
          <w:marBottom w:val="0"/>
          <w:divBdr>
            <w:top w:val="none" w:sz="0" w:space="0" w:color="auto"/>
            <w:left w:val="none" w:sz="0" w:space="0" w:color="auto"/>
            <w:bottom w:val="none" w:sz="0" w:space="0" w:color="auto"/>
            <w:right w:val="none" w:sz="0" w:space="0" w:color="auto"/>
          </w:divBdr>
          <w:divsChild>
            <w:div w:id="1362046676">
              <w:marLeft w:val="0"/>
              <w:marRight w:val="0"/>
              <w:marTop w:val="0"/>
              <w:marBottom w:val="0"/>
              <w:divBdr>
                <w:top w:val="none" w:sz="0" w:space="0" w:color="auto"/>
                <w:left w:val="none" w:sz="0" w:space="0" w:color="auto"/>
                <w:bottom w:val="none" w:sz="0" w:space="0" w:color="auto"/>
                <w:right w:val="none" w:sz="0" w:space="0" w:color="auto"/>
              </w:divBdr>
            </w:div>
            <w:div w:id="556092903">
              <w:marLeft w:val="0"/>
              <w:marRight w:val="0"/>
              <w:marTop w:val="0"/>
              <w:marBottom w:val="0"/>
              <w:divBdr>
                <w:top w:val="none" w:sz="0" w:space="0" w:color="auto"/>
                <w:left w:val="none" w:sz="0" w:space="0" w:color="auto"/>
                <w:bottom w:val="none" w:sz="0" w:space="0" w:color="auto"/>
                <w:right w:val="none" w:sz="0" w:space="0" w:color="auto"/>
              </w:divBdr>
            </w:div>
            <w:div w:id="865024521">
              <w:marLeft w:val="0"/>
              <w:marRight w:val="0"/>
              <w:marTop w:val="0"/>
              <w:marBottom w:val="0"/>
              <w:divBdr>
                <w:top w:val="none" w:sz="0" w:space="0" w:color="auto"/>
                <w:left w:val="none" w:sz="0" w:space="0" w:color="auto"/>
                <w:bottom w:val="none" w:sz="0" w:space="0" w:color="auto"/>
                <w:right w:val="none" w:sz="0" w:space="0" w:color="auto"/>
              </w:divBdr>
              <w:divsChild>
                <w:div w:id="939409814">
                  <w:marLeft w:val="0"/>
                  <w:marRight w:val="0"/>
                  <w:marTop w:val="0"/>
                  <w:marBottom w:val="0"/>
                  <w:divBdr>
                    <w:top w:val="none" w:sz="0" w:space="0" w:color="auto"/>
                    <w:left w:val="none" w:sz="0" w:space="0" w:color="auto"/>
                    <w:bottom w:val="none" w:sz="0" w:space="0" w:color="auto"/>
                    <w:right w:val="none" w:sz="0" w:space="0" w:color="auto"/>
                  </w:divBdr>
                </w:div>
              </w:divsChild>
            </w:div>
            <w:div w:id="982388534">
              <w:marLeft w:val="0"/>
              <w:marRight w:val="0"/>
              <w:marTop w:val="0"/>
              <w:marBottom w:val="0"/>
              <w:divBdr>
                <w:top w:val="none" w:sz="0" w:space="0" w:color="auto"/>
                <w:left w:val="none" w:sz="0" w:space="0" w:color="auto"/>
                <w:bottom w:val="none" w:sz="0" w:space="0" w:color="auto"/>
                <w:right w:val="none" w:sz="0" w:space="0" w:color="auto"/>
              </w:divBdr>
              <w:divsChild>
                <w:div w:id="1708552">
                  <w:marLeft w:val="0"/>
                  <w:marRight w:val="0"/>
                  <w:marTop w:val="0"/>
                  <w:marBottom w:val="0"/>
                  <w:divBdr>
                    <w:top w:val="none" w:sz="0" w:space="0" w:color="auto"/>
                    <w:left w:val="none" w:sz="0" w:space="0" w:color="auto"/>
                    <w:bottom w:val="none" w:sz="0" w:space="0" w:color="auto"/>
                    <w:right w:val="none" w:sz="0" w:space="0" w:color="auto"/>
                  </w:divBdr>
                </w:div>
              </w:divsChild>
            </w:div>
            <w:div w:id="398527585">
              <w:marLeft w:val="0"/>
              <w:marRight w:val="0"/>
              <w:marTop w:val="0"/>
              <w:marBottom w:val="0"/>
              <w:divBdr>
                <w:top w:val="none" w:sz="0" w:space="0" w:color="auto"/>
                <w:left w:val="none" w:sz="0" w:space="0" w:color="auto"/>
                <w:bottom w:val="none" w:sz="0" w:space="0" w:color="auto"/>
                <w:right w:val="none" w:sz="0" w:space="0" w:color="auto"/>
              </w:divBdr>
              <w:divsChild>
                <w:div w:id="255597924">
                  <w:marLeft w:val="0"/>
                  <w:marRight w:val="0"/>
                  <w:marTop w:val="0"/>
                  <w:marBottom w:val="0"/>
                  <w:divBdr>
                    <w:top w:val="none" w:sz="0" w:space="0" w:color="auto"/>
                    <w:left w:val="none" w:sz="0" w:space="0" w:color="auto"/>
                    <w:bottom w:val="none" w:sz="0" w:space="0" w:color="auto"/>
                    <w:right w:val="none" w:sz="0" w:space="0" w:color="auto"/>
                  </w:divBdr>
                </w:div>
                <w:div w:id="681392714">
                  <w:marLeft w:val="0"/>
                  <w:marRight w:val="0"/>
                  <w:marTop w:val="0"/>
                  <w:marBottom w:val="0"/>
                  <w:divBdr>
                    <w:top w:val="none" w:sz="0" w:space="0" w:color="auto"/>
                    <w:left w:val="none" w:sz="0" w:space="0" w:color="auto"/>
                    <w:bottom w:val="none" w:sz="0" w:space="0" w:color="auto"/>
                    <w:right w:val="none" w:sz="0" w:space="0" w:color="auto"/>
                  </w:divBdr>
                </w:div>
                <w:div w:id="1291400120">
                  <w:marLeft w:val="0"/>
                  <w:marRight w:val="0"/>
                  <w:marTop w:val="0"/>
                  <w:marBottom w:val="0"/>
                  <w:divBdr>
                    <w:top w:val="none" w:sz="0" w:space="0" w:color="auto"/>
                    <w:left w:val="none" w:sz="0" w:space="0" w:color="auto"/>
                    <w:bottom w:val="none" w:sz="0" w:space="0" w:color="auto"/>
                    <w:right w:val="none" w:sz="0" w:space="0" w:color="auto"/>
                  </w:divBdr>
                </w:div>
                <w:div w:id="997223128">
                  <w:marLeft w:val="0"/>
                  <w:marRight w:val="0"/>
                  <w:marTop w:val="0"/>
                  <w:marBottom w:val="0"/>
                  <w:divBdr>
                    <w:top w:val="none" w:sz="0" w:space="0" w:color="auto"/>
                    <w:left w:val="none" w:sz="0" w:space="0" w:color="auto"/>
                    <w:bottom w:val="none" w:sz="0" w:space="0" w:color="auto"/>
                    <w:right w:val="none" w:sz="0" w:space="0" w:color="auto"/>
                  </w:divBdr>
                </w:div>
              </w:divsChild>
            </w:div>
            <w:div w:id="25375233">
              <w:marLeft w:val="0"/>
              <w:marRight w:val="0"/>
              <w:marTop w:val="0"/>
              <w:marBottom w:val="0"/>
              <w:divBdr>
                <w:top w:val="none" w:sz="0" w:space="0" w:color="auto"/>
                <w:left w:val="none" w:sz="0" w:space="0" w:color="auto"/>
                <w:bottom w:val="none" w:sz="0" w:space="0" w:color="auto"/>
                <w:right w:val="none" w:sz="0" w:space="0" w:color="auto"/>
              </w:divBdr>
              <w:divsChild>
                <w:div w:id="1650136721">
                  <w:marLeft w:val="0"/>
                  <w:marRight w:val="0"/>
                  <w:marTop w:val="0"/>
                  <w:marBottom w:val="0"/>
                  <w:divBdr>
                    <w:top w:val="none" w:sz="0" w:space="0" w:color="auto"/>
                    <w:left w:val="none" w:sz="0" w:space="0" w:color="auto"/>
                    <w:bottom w:val="none" w:sz="0" w:space="0" w:color="auto"/>
                    <w:right w:val="none" w:sz="0" w:space="0" w:color="auto"/>
                  </w:divBdr>
                </w:div>
                <w:div w:id="909122187">
                  <w:marLeft w:val="0"/>
                  <w:marRight w:val="0"/>
                  <w:marTop w:val="0"/>
                  <w:marBottom w:val="0"/>
                  <w:divBdr>
                    <w:top w:val="none" w:sz="0" w:space="0" w:color="auto"/>
                    <w:left w:val="none" w:sz="0" w:space="0" w:color="auto"/>
                    <w:bottom w:val="none" w:sz="0" w:space="0" w:color="auto"/>
                    <w:right w:val="none" w:sz="0" w:space="0" w:color="auto"/>
                  </w:divBdr>
                </w:div>
                <w:div w:id="1187669582">
                  <w:marLeft w:val="0"/>
                  <w:marRight w:val="0"/>
                  <w:marTop w:val="0"/>
                  <w:marBottom w:val="0"/>
                  <w:divBdr>
                    <w:top w:val="none" w:sz="0" w:space="0" w:color="auto"/>
                    <w:left w:val="none" w:sz="0" w:space="0" w:color="auto"/>
                    <w:bottom w:val="none" w:sz="0" w:space="0" w:color="auto"/>
                    <w:right w:val="none" w:sz="0" w:space="0" w:color="auto"/>
                  </w:divBdr>
                </w:div>
                <w:div w:id="1648781414">
                  <w:marLeft w:val="0"/>
                  <w:marRight w:val="0"/>
                  <w:marTop w:val="0"/>
                  <w:marBottom w:val="0"/>
                  <w:divBdr>
                    <w:top w:val="none" w:sz="0" w:space="0" w:color="auto"/>
                    <w:left w:val="none" w:sz="0" w:space="0" w:color="auto"/>
                    <w:bottom w:val="none" w:sz="0" w:space="0" w:color="auto"/>
                    <w:right w:val="none" w:sz="0" w:space="0" w:color="auto"/>
                  </w:divBdr>
                </w:div>
                <w:div w:id="690254310">
                  <w:marLeft w:val="0"/>
                  <w:marRight w:val="0"/>
                  <w:marTop w:val="0"/>
                  <w:marBottom w:val="0"/>
                  <w:divBdr>
                    <w:top w:val="none" w:sz="0" w:space="0" w:color="auto"/>
                    <w:left w:val="none" w:sz="0" w:space="0" w:color="auto"/>
                    <w:bottom w:val="none" w:sz="0" w:space="0" w:color="auto"/>
                    <w:right w:val="none" w:sz="0" w:space="0" w:color="auto"/>
                  </w:divBdr>
                </w:div>
                <w:div w:id="654921539">
                  <w:marLeft w:val="0"/>
                  <w:marRight w:val="0"/>
                  <w:marTop w:val="0"/>
                  <w:marBottom w:val="0"/>
                  <w:divBdr>
                    <w:top w:val="none" w:sz="0" w:space="0" w:color="auto"/>
                    <w:left w:val="none" w:sz="0" w:space="0" w:color="auto"/>
                    <w:bottom w:val="none" w:sz="0" w:space="0" w:color="auto"/>
                    <w:right w:val="none" w:sz="0" w:space="0" w:color="auto"/>
                  </w:divBdr>
                </w:div>
                <w:div w:id="1796831150">
                  <w:marLeft w:val="0"/>
                  <w:marRight w:val="0"/>
                  <w:marTop w:val="0"/>
                  <w:marBottom w:val="0"/>
                  <w:divBdr>
                    <w:top w:val="none" w:sz="0" w:space="0" w:color="auto"/>
                    <w:left w:val="none" w:sz="0" w:space="0" w:color="auto"/>
                    <w:bottom w:val="none" w:sz="0" w:space="0" w:color="auto"/>
                    <w:right w:val="none" w:sz="0" w:space="0" w:color="auto"/>
                  </w:divBdr>
                </w:div>
              </w:divsChild>
            </w:div>
            <w:div w:id="1103719150">
              <w:marLeft w:val="0"/>
              <w:marRight w:val="0"/>
              <w:marTop w:val="0"/>
              <w:marBottom w:val="0"/>
              <w:divBdr>
                <w:top w:val="none" w:sz="0" w:space="0" w:color="auto"/>
                <w:left w:val="none" w:sz="0" w:space="0" w:color="auto"/>
                <w:bottom w:val="none" w:sz="0" w:space="0" w:color="auto"/>
                <w:right w:val="none" w:sz="0" w:space="0" w:color="auto"/>
              </w:divBdr>
              <w:divsChild>
                <w:div w:id="1665670467">
                  <w:marLeft w:val="0"/>
                  <w:marRight w:val="0"/>
                  <w:marTop w:val="0"/>
                  <w:marBottom w:val="0"/>
                  <w:divBdr>
                    <w:top w:val="none" w:sz="0" w:space="0" w:color="auto"/>
                    <w:left w:val="none" w:sz="0" w:space="0" w:color="auto"/>
                    <w:bottom w:val="none" w:sz="0" w:space="0" w:color="auto"/>
                    <w:right w:val="none" w:sz="0" w:space="0" w:color="auto"/>
                  </w:divBdr>
                </w:div>
                <w:div w:id="2135098386">
                  <w:marLeft w:val="0"/>
                  <w:marRight w:val="0"/>
                  <w:marTop w:val="0"/>
                  <w:marBottom w:val="0"/>
                  <w:divBdr>
                    <w:top w:val="none" w:sz="0" w:space="0" w:color="auto"/>
                    <w:left w:val="none" w:sz="0" w:space="0" w:color="auto"/>
                    <w:bottom w:val="none" w:sz="0" w:space="0" w:color="auto"/>
                    <w:right w:val="none" w:sz="0" w:space="0" w:color="auto"/>
                  </w:divBdr>
                </w:div>
              </w:divsChild>
            </w:div>
            <w:div w:id="1300379029">
              <w:marLeft w:val="0"/>
              <w:marRight w:val="0"/>
              <w:marTop w:val="0"/>
              <w:marBottom w:val="0"/>
              <w:divBdr>
                <w:top w:val="none" w:sz="0" w:space="0" w:color="auto"/>
                <w:left w:val="none" w:sz="0" w:space="0" w:color="auto"/>
                <w:bottom w:val="none" w:sz="0" w:space="0" w:color="auto"/>
                <w:right w:val="none" w:sz="0" w:space="0" w:color="auto"/>
              </w:divBdr>
              <w:divsChild>
                <w:div w:id="1148012494">
                  <w:marLeft w:val="0"/>
                  <w:marRight w:val="0"/>
                  <w:marTop w:val="0"/>
                  <w:marBottom w:val="0"/>
                  <w:divBdr>
                    <w:top w:val="none" w:sz="0" w:space="0" w:color="auto"/>
                    <w:left w:val="none" w:sz="0" w:space="0" w:color="auto"/>
                    <w:bottom w:val="none" w:sz="0" w:space="0" w:color="auto"/>
                    <w:right w:val="none" w:sz="0" w:space="0" w:color="auto"/>
                  </w:divBdr>
                </w:div>
                <w:div w:id="1038430424">
                  <w:marLeft w:val="0"/>
                  <w:marRight w:val="0"/>
                  <w:marTop w:val="0"/>
                  <w:marBottom w:val="0"/>
                  <w:divBdr>
                    <w:top w:val="none" w:sz="0" w:space="0" w:color="auto"/>
                    <w:left w:val="none" w:sz="0" w:space="0" w:color="auto"/>
                    <w:bottom w:val="none" w:sz="0" w:space="0" w:color="auto"/>
                    <w:right w:val="none" w:sz="0" w:space="0" w:color="auto"/>
                  </w:divBdr>
                </w:div>
                <w:div w:id="1948929401">
                  <w:marLeft w:val="0"/>
                  <w:marRight w:val="0"/>
                  <w:marTop w:val="0"/>
                  <w:marBottom w:val="0"/>
                  <w:divBdr>
                    <w:top w:val="none" w:sz="0" w:space="0" w:color="auto"/>
                    <w:left w:val="none" w:sz="0" w:space="0" w:color="auto"/>
                    <w:bottom w:val="none" w:sz="0" w:space="0" w:color="auto"/>
                    <w:right w:val="none" w:sz="0" w:space="0" w:color="auto"/>
                  </w:divBdr>
                </w:div>
                <w:div w:id="1149832778">
                  <w:marLeft w:val="0"/>
                  <w:marRight w:val="0"/>
                  <w:marTop w:val="0"/>
                  <w:marBottom w:val="0"/>
                  <w:divBdr>
                    <w:top w:val="none" w:sz="0" w:space="0" w:color="auto"/>
                    <w:left w:val="none" w:sz="0" w:space="0" w:color="auto"/>
                    <w:bottom w:val="none" w:sz="0" w:space="0" w:color="auto"/>
                    <w:right w:val="none" w:sz="0" w:space="0" w:color="auto"/>
                  </w:divBdr>
                </w:div>
                <w:div w:id="1136487609">
                  <w:marLeft w:val="0"/>
                  <w:marRight w:val="0"/>
                  <w:marTop w:val="0"/>
                  <w:marBottom w:val="0"/>
                  <w:divBdr>
                    <w:top w:val="none" w:sz="0" w:space="0" w:color="auto"/>
                    <w:left w:val="none" w:sz="0" w:space="0" w:color="auto"/>
                    <w:bottom w:val="none" w:sz="0" w:space="0" w:color="auto"/>
                    <w:right w:val="none" w:sz="0" w:space="0" w:color="auto"/>
                  </w:divBdr>
                </w:div>
                <w:div w:id="293172741">
                  <w:marLeft w:val="0"/>
                  <w:marRight w:val="0"/>
                  <w:marTop w:val="0"/>
                  <w:marBottom w:val="0"/>
                  <w:divBdr>
                    <w:top w:val="none" w:sz="0" w:space="0" w:color="auto"/>
                    <w:left w:val="none" w:sz="0" w:space="0" w:color="auto"/>
                    <w:bottom w:val="none" w:sz="0" w:space="0" w:color="auto"/>
                    <w:right w:val="none" w:sz="0" w:space="0" w:color="auto"/>
                  </w:divBdr>
                </w:div>
              </w:divsChild>
            </w:div>
            <w:div w:id="1724400461">
              <w:marLeft w:val="0"/>
              <w:marRight w:val="0"/>
              <w:marTop w:val="0"/>
              <w:marBottom w:val="0"/>
              <w:divBdr>
                <w:top w:val="none" w:sz="0" w:space="0" w:color="auto"/>
                <w:left w:val="none" w:sz="0" w:space="0" w:color="auto"/>
                <w:bottom w:val="none" w:sz="0" w:space="0" w:color="auto"/>
                <w:right w:val="none" w:sz="0" w:space="0" w:color="auto"/>
              </w:divBdr>
              <w:divsChild>
                <w:div w:id="876043400">
                  <w:marLeft w:val="0"/>
                  <w:marRight w:val="0"/>
                  <w:marTop w:val="0"/>
                  <w:marBottom w:val="0"/>
                  <w:divBdr>
                    <w:top w:val="none" w:sz="0" w:space="0" w:color="auto"/>
                    <w:left w:val="none" w:sz="0" w:space="0" w:color="auto"/>
                    <w:bottom w:val="none" w:sz="0" w:space="0" w:color="auto"/>
                    <w:right w:val="none" w:sz="0" w:space="0" w:color="auto"/>
                  </w:divBdr>
                </w:div>
                <w:div w:id="1988901135">
                  <w:marLeft w:val="0"/>
                  <w:marRight w:val="0"/>
                  <w:marTop w:val="0"/>
                  <w:marBottom w:val="0"/>
                  <w:divBdr>
                    <w:top w:val="none" w:sz="0" w:space="0" w:color="auto"/>
                    <w:left w:val="none" w:sz="0" w:space="0" w:color="auto"/>
                    <w:bottom w:val="none" w:sz="0" w:space="0" w:color="auto"/>
                    <w:right w:val="none" w:sz="0" w:space="0" w:color="auto"/>
                  </w:divBdr>
                </w:div>
                <w:div w:id="74519265">
                  <w:marLeft w:val="0"/>
                  <w:marRight w:val="0"/>
                  <w:marTop w:val="0"/>
                  <w:marBottom w:val="0"/>
                  <w:divBdr>
                    <w:top w:val="none" w:sz="0" w:space="0" w:color="auto"/>
                    <w:left w:val="none" w:sz="0" w:space="0" w:color="auto"/>
                    <w:bottom w:val="none" w:sz="0" w:space="0" w:color="auto"/>
                    <w:right w:val="none" w:sz="0" w:space="0" w:color="auto"/>
                  </w:divBdr>
                </w:div>
                <w:div w:id="1216161784">
                  <w:marLeft w:val="0"/>
                  <w:marRight w:val="0"/>
                  <w:marTop w:val="0"/>
                  <w:marBottom w:val="0"/>
                  <w:divBdr>
                    <w:top w:val="none" w:sz="0" w:space="0" w:color="auto"/>
                    <w:left w:val="none" w:sz="0" w:space="0" w:color="auto"/>
                    <w:bottom w:val="none" w:sz="0" w:space="0" w:color="auto"/>
                    <w:right w:val="none" w:sz="0" w:space="0" w:color="auto"/>
                  </w:divBdr>
                </w:div>
                <w:div w:id="1876961437">
                  <w:marLeft w:val="0"/>
                  <w:marRight w:val="0"/>
                  <w:marTop w:val="0"/>
                  <w:marBottom w:val="0"/>
                  <w:divBdr>
                    <w:top w:val="none" w:sz="0" w:space="0" w:color="auto"/>
                    <w:left w:val="none" w:sz="0" w:space="0" w:color="auto"/>
                    <w:bottom w:val="none" w:sz="0" w:space="0" w:color="auto"/>
                    <w:right w:val="none" w:sz="0" w:space="0" w:color="auto"/>
                  </w:divBdr>
                </w:div>
                <w:div w:id="611785516">
                  <w:marLeft w:val="0"/>
                  <w:marRight w:val="0"/>
                  <w:marTop w:val="0"/>
                  <w:marBottom w:val="0"/>
                  <w:divBdr>
                    <w:top w:val="none" w:sz="0" w:space="0" w:color="auto"/>
                    <w:left w:val="none" w:sz="0" w:space="0" w:color="auto"/>
                    <w:bottom w:val="none" w:sz="0" w:space="0" w:color="auto"/>
                    <w:right w:val="none" w:sz="0" w:space="0" w:color="auto"/>
                  </w:divBdr>
                </w:div>
                <w:div w:id="2046564197">
                  <w:marLeft w:val="0"/>
                  <w:marRight w:val="0"/>
                  <w:marTop w:val="0"/>
                  <w:marBottom w:val="0"/>
                  <w:divBdr>
                    <w:top w:val="none" w:sz="0" w:space="0" w:color="auto"/>
                    <w:left w:val="none" w:sz="0" w:space="0" w:color="auto"/>
                    <w:bottom w:val="none" w:sz="0" w:space="0" w:color="auto"/>
                    <w:right w:val="none" w:sz="0" w:space="0" w:color="auto"/>
                  </w:divBdr>
                </w:div>
                <w:div w:id="777990330">
                  <w:marLeft w:val="0"/>
                  <w:marRight w:val="0"/>
                  <w:marTop w:val="0"/>
                  <w:marBottom w:val="0"/>
                  <w:divBdr>
                    <w:top w:val="none" w:sz="0" w:space="0" w:color="auto"/>
                    <w:left w:val="none" w:sz="0" w:space="0" w:color="auto"/>
                    <w:bottom w:val="none" w:sz="0" w:space="0" w:color="auto"/>
                    <w:right w:val="none" w:sz="0" w:space="0" w:color="auto"/>
                  </w:divBdr>
                </w:div>
              </w:divsChild>
            </w:div>
            <w:div w:id="20033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5018</Words>
  <Characters>30109</Characters>
  <Application>Microsoft Office Word</Application>
  <DocSecurity>0</DocSecurity>
  <Lines>250</Lines>
  <Paragraphs>70</Paragraphs>
  <ScaleCrop>false</ScaleCrop>
  <Company/>
  <LinksUpToDate>false</LinksUpToDate>
  <CharactersWithSpaces>35057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2018-05-30T10:31:00Z</dcterms:created>
  <dcterms:modified xsi:type="dcterms:W3CDTF">2018-05-30T10:31:00Z</dcterms:modified>
</cp:coreProperties>
</file>