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02" w:rsidRPr="00633902" w:rsidRDefault="00633902" w:rsidP="00633902">
      <w:pPr>
        <w:shd w:val="clear" w:color="auto" w:fill="FFFFFF"/>
        <w:spacing w:before="100" w:beforeAutospacing="1" w:after="100" w:afterAutospacing="1" w:line="240" w:lineRule="auto"/>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Adres strony internetowej, na której zamieszczona będzie specyfikacja istotnych warunków zamówienia (jeżeli dotyczy):</w:t>
      </w:r>
    </w:p>
    <w:p w:rsidR="00633902" w:rsidRPr="00633902" w:rsidRDefault="00633902" w:rsidP="00633902">
      <w:pPr>
        <w:spacing w:after="0" w:line="240" w:lineRule="auto"/>
        <w:rPr>
          <w:rFonts w:ascii="Times New Roman" w:eastAsia="Times New Roman" w:hAnsi="Times New Roman" w:cs="Times New Roman"/>
          <w:sz w:val="24"/>
          <w:szCs w:val="24"/>
          <w:lang w:eastAsia="pl-PL"/>
        </w:rPr>
      </w:pPr>
      <w:hyperlink r:id="rId5" w:tgtFrame="_blank" w:history="1">
        <w:r w:rsidRPr="00633902">
          <w:rPr>
            <w:rFonts w:ascii="Tahoma" w:eastAsia="Times New Roman" w:hAnsi="Tahoma" w:cs="Tahoma"/>
            <w:color w:val="000000"/>
            <w:sz w:val="18"/>
            <w:szCs w:val="18"/>
            <w:u w:val="single"/>
            <w:shd w:val="clear" w:color="auto" w:fill="FFFFFF"/>
            <w:lang w:eastAsia="pl-PL"/>
          </w:rPr>
          <w:t>http://www.zp.tczew.pl</w:t>
        </w:r>
      </w:hyperlink>
    </w:p>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sz w:val="24"/>
          <w:szCs w:val="24"/>
          <w:lang w:eastAsia="pl-PL"/>
        </w:rPr>
        <w:pict>
          <v:rect id="_x0000_i1025" style="width:0;height:1.5pt" o:hrstd="t" o:hrnoshade="t" o:hr="t" fillcolor="black" stroked="f"/>
        </w:pic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Ogłoszenie nr 8690 - 2017 z dnia 2017-01-16 r.</w:t>
      </w:r>
    </w:p>
    <w:p w:rsidR="00633902" w:rsidRPr="00633902" w:rsidRDefault="00633902" w:rsidP="00633902">
      <w:pPr>
        <w:shd w:val="clear" w:color="auto" w:fill="FFFFFF"/>
        <w:spacing w:after="0" w:line="450" w:lineRule="atLeast"/>
        <w:jc w:val="center"/>
        <w:rPr>
          <w:rFonts w:ascii="Tahoma" w:eastAsia="Times New Roman" w:hAnsi="Tahoma" w:cs="Tahoma"/>
          <w:b/>
          <w:bCs/>
          <w:color w:val="000000"/>
          <w:sz w:val="27"/>
          <w:szCs w:val="27"/>
          <w:lang w:eastAsia="pl-PL"/>
        </w:rPr>
      </w:pPr>
      <w:r w:rsidRPr="00633902">
        <w:rPr>
          <w:rFonts w:ascii="Tahoma" w:eastAsia="Times New Roman" w:hAnsi="Tahoma" w:cs="Tahoma"/>
          <w:b/>
          <w:bCs/>
          <w:color w:val="000000"/>
          <w:sz w:val="27"/>
          <w:szCs w:val="27"/>
          <w:lang w:eastAsia="pl-PL"/>
        </w:rPr>
        <w:t>Tczew: Dostawa pomocy dydaktycznych w celu realizacji zajęć dla uczniów ze specjalnymi potrzebami edukacyjnymi w ramach projektu: Sięgnijmy po więcej - rozwój kompetencji kluczowych uczniów szkół podstawowych i gimnazjalnych z terenu Gminy Miejskiej Tczew</w:t>
      </w:r>
      <w:r w:rsidRPr="00633902">
        <w:rPr>
          <w:rFonts w:ascii="Tahoma" w:eastAsia="Times New Roman" w:hAnsi="Tahoma" w:cs="Tahoma"/>
          <w:b/>
          <w:bCs/>
          <w:color w:val="000000"/>
          <w:sz w:val="27"/>
          <w:szCs w:val="27"/>
          <w:lang w:eastAsia="pl-PL"/>
        </w:rPr>
        <w:br/>
        <w:t>OGŁOSZENIE O ZAMÓWIENIU - Dostawy</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Zamieszczanie ogłoszenia:</w:t>
      </w:r>
      <w:r w:rsidRPr="00633902">
        <w:rPr>
          <w:rFonts w:ascii="Tahoma" w:eastAsia="Times New Roman" w:hAnsi="Tahoma" w:cs="Tahoma"/>
          <w:color w:val="000000"/>
          <w:sz w:val="18"/>
          <w:szCs w:val="18"/>
          <w:lang w:eastAsia="pl-PL"/>
        </w:rPr>
        <w:t> obowiązkowe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Ogłoszenie dotyczy:</w:t>
      </w:r>
      <w:r w:rsidRPr="00633902">
        <w:rPr>
          <w:rFonts w:ascii="Tahoma" w:eastAsia="Times New Roman" w:hAnsi="Tahoma" w:cs="Tahoma"/>
          <w:color w:val="000000"/>
          <w:sz w:val="18"/>
          <w:szCs w:val="18"/>
          <w:lang w:eastAsia="pl-PL"/>
        </w:rPr>
        <w:t> zamówienia publicznego</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Zamówienie dotyczy projektu lub programu współfinansowanego ze środków Unii Europejskiej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tak</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Nazwa projektu lub programu</w:t>
      </w:r>
      <w:r w:rsidRPr="00633902">
        <w:rPr>
          <w:rFonts w:ascii="Tahoma" w:eastAsia="Times New Roman" w:hAnsi="Tahoma" w:cs="Tahoma"/>
          <w:color w:val="000000"/>
          <w:sz w:val="18"/>
          <w:szCs w:val="18"/>
          <w:lang w:eastAsia="pl-PL"/>
        </w:rPr>
        <w:br/>
        <w:t>Projekt „Sięgnijmy po więcej - rozwój kompetencji kluczowych uczniów szkół podstawowych i gimnazjalnych z terenu Gminy Miejskiej Tczew” współfinansowany z Europejskiego Funduszu Społecznego w ramach Regionalnego Programu Operacyjnego Województwa Pomorskiego na lata 2014-2020.</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633902" w:rsidRPr="00633902" w:rsidRDefault="00633902" w:rsidP="00633902">
      <w:pPr>
        <w:shd w:val="clear" w:color="auto" w:fill="FFFFFF"/>
        <w:spacing w:after="0" w:line="450" w:lineRule="atLeast"/>
        <w:rPr>
          <w:rFonts w:ascii="Tahoma" w:eastAsia="Times New Roman" w:hAnsi="Tahoma" w:cs="Tahoma"/>
          <w:b/>
          <w:bCs/>
          <w:color w:val="000000"/>
          <w:sz w:val="20"/>
          <w:szCs w:val="20"/>
          <w:lang w:eastAsia="pl-PL"/>
        </w:rPr>
      </w:pPr>
      <w:r w:rsidRPr="00633902">
        <w:rPr>
          <w:rFonts w:ascii="Tahoma" w:eastAsia="Times New Roman" w:hAnsi="Tahoma" w:cs="Tahoma"/>
          <w:b/>
          <w:bCs/>
          <w:color w:val="000000"/>
          <w:sz w:val="20"/>
          <w:szCs w:val="20"/>
          <w:u w:val="single"/>
          <w:lang w:eastAsia="pl-PL"/>
        </w:rPr>
        <w:t>SEKCJA I: ZAMAWIAJĄCY</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Postępowanie przeprowadza centralny zamawiający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Postępowanie przeprowadza podmiot, któremu zamawiający powierzył/powierzyli przeprowadzenie postępowania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Informacje na temat podmiotu któremu zamawiający powierzył/powierzyli prowadzenie postępowania:</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Postępowanie jest przeprowadzane wspólnie przez zamawiających</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Postępowanie jest przeprowadzane wspólnie z zamawiającymi z innych państw członkowskich Unii Europejskiej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W przypadku przeprowadzania postępowania wspólnie z zamawiającymi z innych państw członkowskich Unii Europejskiej – mające zastosowanie krajowe prawo zamówień publicznych:</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Informacje dodatkowe:</w:t>
      </w:r>
    </w:p>
    <w:p w:rsidR="00633902" w:rsidRPr="00633902" w:rsidRDefault="00633902" w:rsidP="00633902">
      <w:pPr>
        <w:shd w:val="clear" w:color="auto" w:fill="FFFFFF"/>
        <w:spacing w:after="24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 1) NAZWA I ADRES: </w:t>
      </w:r>
      <w:r w:rsidRPr="00633902">
        <w:rPr>
          <w:rFonts w:ascii="Tahoma" w:eastAsia="Times New Roman" w:hAnsi="Tahoma" w:cs="Tahoma"/>
          <w:color w:val="000000"/>
          <w:sz w:val="18"/>
          <w:szCs w:val="18"/>
          <w:lang w:eastAsia="pl-PL"/>
        </w:rPr>
        <w:t>Gmina Miejska Tczew, krajowy numer identyfikacyjny 19167527300000, ul. Plac Piłsudskiego  1, 83110   Tczew, woj. pomorskie, państwo Polska, tel. 587 759 343, e-mail eron@um.tczew.pl, faks 587 759 355. </w:t>
      </w:r>
      <w:r w:rsidRPr="00633902">
        <w:rPr>
          <w:rFonts w:ascii="Tahoma" w:eastAsia="Times New Roman" w:hAnsi="Tahoma" w:cs="Tahoma"/>
          <w:color w:val="000000"/>
          <w:sz w:val="18"/>
          <w:szCs w:val="18"/>
          <w:lang w:eastAsia="pl-PL"/>
        </w:rPr>
        <w:br/>
        <w:t>Adres strony internetowej (URL): www.zp.tczew.pl</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 2) RODZAJ ZAMAWIAJĄCEGO: </w:t>
      </w:r>
      <w:r w:rsidRPr="00633902">
        <w:rPr>
          <w:rFonts w:ascii="Tahoma" w:eastAsia="Times New Roman" w:hAnsi="Tahoma" w:cs="Tahoma"/>
          <w:color w:val="000000"/>
          <w:sz w:val="18"/>
          <w:szCs w:val="18"/>
          <w:lang w:eastAsia="pl-PL"/>
        </w:rPr>
        <w:t>Administracja samorządowa</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I.3) WSPÓLNE UDZIELANIE ZAMÓWIENIA </w:t>
      </w:r>
      <w:r w:rsidRPr="00633902">
        <w:rPr>
          <w:rFonts w:ascii="Tahoma" w:eastAsia="Times New Roman" w:hAnsi="Tahoma" w:cs="Tahoma"/>
          <w:b/>
          <w:bCs/>
          <w:i/>
          <w:iCs/>
          <w:color w:val="000000"/>
          <w:sz w:val="18"/>
          <w:szCs w:val="18"/>
          <w:lang w:eastAsia="pl-PL"/>
        </w:rPr>
        <w:t>(jeżeli dotyczy)</w:t>
      </w:r>
      <w:r w:rsidRPr="00633902">
        <w:rPr>
          <w:rFonts w:ascii="Tahoma" w:eastAsia="Times New Roman" w:hAnsi="Tahoma" w:cs="Tahoma"/>
          <w:b/>
          <w:bCs/>
          <w:color w:val="000000"/>
          <w:sz w:val="18"/>
          <w:szCs w:val="18"/>
          <w:lang w:eastAsia="pl-PL"/>
        </w:rPr>
        <w:t>:</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I.4) KOMUNIKACJA: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Nieograniczony, pełny i bezpośredni dostęp do dokumentów z postępowania można uzyskać pod adresem (URL)</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tak </w:t>
      </w:r>
      <w:r w:rsidRPr="00633902">
        <w:rPr>
          <w:rFonts w:ascii="Tahoma" w:eastAsia="Times New Roman" w:hAnsi="Tahoma" w:cs="Tahoma"/>
          <w:color w:val="000000"/>
          <w:sz w:val="18"/>
          <w:szCs w:val="18"/>
          <w:lang w:eastAsia="pl-PL"/>
        </w:rPr>
        <w:br/>
        <w:t>www.zp.tczew.pl</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Adres strony internetowej, na której zamieszczona będzie specyfikacja istotnych warunków zamówienia</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tak </w:t>
      </w:r>
      <w:r w:rsidRPr="00633902">
        <w:rPr>
          <w:rFonts w:ascii="Tahoma" w:eastAsia="Times New Roman" w:hAnsi="Tahoma" w:cs="Tahoma"/>
          <w:color w:val="000000"/>
          <w:sz w:val="18"/>
          <w:szCs w:val="18"/>
          <w:lang w:eastAsia="pl-PL"/>
        </w:rPr>
        <w:br/>
        <w:t>www.zp.tczew.pl</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Dostęp do dokumentów z postępowania jest ograniczony - więcej informacji można uzyskać pod adresem</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Oferty lub wnioski o dopuszczenie do udziału w postępowaniu należy przesyłać:</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Elektronicznie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 </w:t>
      </w:r>
      <w:r w:rsidRPr="00633902">
        <w:rPr>
          <w:rFonts w:ascii="Tahoma" w:eastAsia="Times New Roman" w:hAnsi="Tahoma" w:cs="Tahoma"/>
          <w:color w:val="000000"/>
          <w:sz w:val="18"/>
          <w:szCs w:val="18"/>
          <w:lang w:eastAsia="pl-PL"/>
        </w:rPr>
        <w:br/>
        <w:t>adres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Dopuszczone jest przesłanie ofert lub wniosków o dopuszczenie do udziału w postępowaniu w inny sposób:</w:t>
      </w:r>
      <w:r w:rsidRPr="00633902">
        <w:rPr>
          <w:rFonts w:ascii="Tahoma" w:eastAsia="Times New Roman" w:hAnsi="Tahoma" w:cs="Tahoma"/>
          <w:color w:val="000000"/>
          <w:sz w:val="18"/>
          <w:szCs w:val="18"/>
          <w:lang w:eastAsia="pl-PL"/>
        </w:rPr>
        <w:br/>
        <w:t>nie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Wymagane jest przesłanie ofert lub wniosków o dopuszczenie do udziału w postępowaniu w inny sposób:</w:t>
      </w:r>
      <w:r w:rsidRPr="00633902">
        <w:rPr>
          <w:rFonts w:ascii="Tahoma" w:eastAsia="Times New Roman" w:hAnsi="Tahoma" w:cs="Tahoma"/>
          <w:color w:val="000000"/>
          <w:sz w:val="18"/>
          <w:szCs w:val="18"/>
          <w:lang w:eastAsia="pl-PL"/>
        </w:rPr>
        <w:br/>
        <w:t>tak </w:t>
      </w:r>
      <w:r w:rsidRPr="00633902">
        <w:rPr>
          <w:rFonts w:ascii="Tahoma" w:eastAsia="Times New Roman" w:hAnsi="Tahoma" w:cs="Tahoma"/>
          <w:color w:val="000000"/>
          <w:sz w:val="18"/>
          <w:szCs w:val="18"/>
          <w:lang w:eastAsia="pl-PL"/>
        </w:rPr>
        <w:br/>
        <w:t>Inny sposób: </w:t>
      </w:r>
      <w:r w:rsidRPr="00633902">
        <w:rPr>
          <w:rFonts w:ascii="Tahoma" w:eastAsia="Times New Roman" w:hAnsi="Tahoma" w:cs="Tahoma"/>
          <w:color w:val="000000"/>
          <w:sz w:val="18"/>
          <w:szCs w:val="18"/>
          <w:lang w:eastAsia="pl-PL"/>
        </w:rPr>
        <w:br/>
        <w:t>Wymagane jest przesyłanie ofert w formie pisemnej - za pośrednictwem operatora pocztowego, w rozumieniu ustawy z dnia 23 listopada 2012 r. – Prawo pocztowe, osobiście lub za pośrednictwem posłańca.</w:t>
      </w:r>
      <w:r w:rsidRPr="00633902">
        <w:rPr>
          <w:rFonts w:ascii="Tahoma" w:eastAsia="Times New Roman" w:hAnsi="Tahoma" w:cs="Tahoma"/>
          <w:color w:val="000000"/>
          <w:sz w:val="18"/>
          <w:szCs w:val="18"/>
          <w:lang w:eastAsia="pl-PL"/>
        </w:rPr>
        <w:br/>
        <w:t>Adres: </w:t>
      </w:r>
      <w:r w:rsidRPr="00633902">
        <w:rPr>
          <w:rFonts w:ascii="Tahoma" w:eastAsia="Times New Roman" w:hAnsi="Tahoma" w:cs="Tahoma"/>
          <w:color w:val="000000"/>
          <w:sz w:val="18"/>
          <w:szCs w:val="18"/>
          <w:lang w:eastAsia="pl-PL"/>
        </w:rPr>
        <w:br/>
        <w:t>Urząd Miejski w Tczewie, Biuro Obsługi Klienta, Pl. Piłsudskiego 1, 83-110 Tczew</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Komunikacja elektroniczna wymaga korzystania z narzędzi i urządzeń lub formatów plików, które nie są ogólnie dostępne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 </w:t>
      </w:r>
      <w:r w:rsidRPr="00633902">
        <w:rPr>
          <w:rFonts w:ascii="Tahoma" w:eastAsia="Times New Roman" w:hAnsi="Tahoma" w:cs="Tahoma"/>
          <w:color w:val="000000"/>
          <w:sz w:val="18"/>
          <w:szCs w:val="18"/>
          <w:lang w:eastAsia="pl-PL"/>
        </w:rPr>
        <w:br/>
        <w:t>Nieograniczony, pełny, bezpośredni i bezpłatny dostęp do tych narzędzi można uzyskać pod adresem: (URL) </w:t>
      </w:r>
    </w:p>
    <w:p w:rsidR="00633902" w:rsidRPr="00633902" w:rsidRDefault="00633902" w:rsidP="00633902">
      <w:pPr>
        <w:shd w:val="clear" w:color="auto" w:fill="FFFFFF"/>
        <w:spacing w:after="0" w:line="450" w:lineRule="atLeast"/>
        <w:rPr>
          <w:rFonts w:ascii="Tahoma" w:eastAsia="Times New Roman" w:hAnsi="Tahoma" w:cs="Tahoma"/>
          <w:b/>
          <w:bCs/>
          <w:color w:val="000000"/>
          <w:sz w:val="20"/>
          <w:szCs w:val="20"/>
          <w:lang w:eastAsia="pl-PL"/>
        </w:rPr>
      </w:pPr>
      <w:r w:rsidRPr="00633902">
        <w:rPr>
          <w:rFonts w:ascii="Tahoma" w:eastAsia="Times New Roman" w:hAnsi="Tahoma" w:cs="Tahoma"/>
          <w:b/>
          <w:bCs/>
          <w:color w:val="000000"/>
          <w:sz w:val="20"/>
          <w:szCs w:val="20"/>
          <w:u w:val="single"/>
          <w:lang w:eastAsia="pl-PL"/>
        </w:rPr>
        <w:t>SEKCJA II: PRZEDMIOT ZAMÓWIENIA</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II.1) Nazwa nadana zamówieniu przez zamawiającego: </w:t>
      </w:r>
      <w:r w:rsidRPr="00633902">
        <w:rPr>
          <w:rFonts w:ascii="Tahoma" w:eastAsia="Times New Roman" w:hAnsi="Tahoma" w:cs="Tahoma"/>
          <w:color w:val="000000"/>
          <w:sz w:val="18"/>
          <w:szCs w:val="18"/>
          <w:lang w:eastAsia="pl-PL"/>
        </w:rPr>
        <w:t>Dostawa pomocy dydaktycznych w celu realizacji zajęć dla uczniów ze specjalnymi potrzebami edukacyjnymi w ramach projektu: Sięgnijmy po więcej - rozwój kompetencji kluczowych uczniów szkół podstawowych i gimnazjalnych z terenu Gminy Miejskiej Tczew</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Numer referencyjny: </w:t>
      </w:r>
      <w:r w:rsidRPr="00633902">
        <w:rPr>
          <w:rFonts w:ascii="Tahoma" w:eastAsia="Times New Roman" w:hAnsi="Tahoma" w:cs="Tahoma"/>
          <w:color w:val="000000"/>
          <w:sz w:val="18"/>
          <w:szCs w:val="18"/>
          <w:lang w:eastAsia="pl-PL"/>
        </w:rPr>
        <w:t>WZP.271.3.3.2017</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Przed wszczęciem postępowania o udzielenie zamówienia przeprowadzono dialog techniczny </w:t>
      </w:r>
    </w:p>
    <w:p w:rsidR="00633902" w:rsidRPr="00633902" w:rsidRDefault="00633902" w:rsidP="00633902">
      <w:pPr>
        <w:shd w:val="clear" w:color="auto" w:fill="FFFFFF"/>
        <w:spacing w:after="0" w:line="450" w:lineRule="atLeast"/>
        <w:jc w:val="both"/>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II.2) Rodzaj zamówienia: </w:t>
      </w:r>
      <w:r w:rsidRPr="00633902">
        <w:rPr>
          <w:rFonts w:ascii="Tahoma" w:eastAsia="Times New Roman" w:hAnsi="Tahoma" w:cs="Tahoma"/>
          <w:color w:val="000000"/>
          <w:sz w:val="18"/>
          <w:szCs w:val="18"/>
          <w:lang w:eastAsia="pl-PL"/>
        </w:rPr>
        <w:t>dostawy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II.3) Informacja o możliwości składania ofert częściowych</w:t>
      </w:r>
      <w:r w:rsidRPr="00633902">
        <w:rPr>
          <w:rFonts w:ascii="Tahoma" w:eastAsia="Times New Roman" w:hAnsi="Tahoma" w:cs="Tahoma"/>
          <w:color w:val="000000"/>
          <w:sz w:val="18"/>
          <w:szCs w:val="18"/>
          <w:lang w:eastAsia="pl-PL"/>
        </w:rPr>
        <w:br/>
        <w:t>Zamówienie podzielone jest na części: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II.4) Krótki opis przedmiotu zamówienia </w:t>
      </w:r>
      <w:r w:rsidRPr="00633902">
        <w:rPr>
          <w:rFonts w:ascii="Tahoma" w:eastAsia="Times New Roman" w:hAnsi="Tahoma" w:cs="Tahoma"/>
          <w:i/>
          <w:iCs/>
          <w:color w:val="000000"/>
          <w:sz w:val="18"/>
          <w:szCs w:val="18"/>
          <w:lang w:eastAsia="pl-PL"/>
        </w:rPr>
        <w:t>(wielkość, zakres, rodzaj i ilość dostaw, usług lub robót budowlanych lub określenie zapotrzebowania i wymagań )</w:t>
      </w:r>
      <w:r w:rsidRPr="00633902">
        <w:rPr>
          <w:rFonts w:ascii="Tahoma" w:eastAsia="Times New Roman" w:hAnsi="Tahoma" w:cs="Tahoma"/>
          <w:b/>
          <w:bCs/>
          <w:color w:val="000000"/>
          <w:sz w:val="18"/>
          <w:szCs w:val="18"/>
          <w:lang w:eastAsia="pl-PL"/>
        </w:rPr>
        <w:t> a w przypadku partnerstwa innowacyjnego - określenie zapotrzebowania na innowacyjny produkt, usługę lub roboty budowlane: </w:t>
      </w:r>
      <w:r w:rsidRPr="00633902">
        <w:rPr>
          <w:rFonts w:ascii="Tahoma" w:eastAsia="Times New Roman" w:hAnsi="Tahoma" w:cs="Tahoma"/>
          <w:color w:val="000000"/>
          <w:sz w:val="18"/>
          <w:szCs w:val="18"/>
          <w:lang w:eastAsia="pl-PL"/>
        </w:rPr>
        <w:t>1. Przedmiot zamówienia obejmuje dostawę pomocy dydaktycznych, m.in.: gier edukacyjnych, historyjek obrazkowych, chust animacyjnych, edukacyjnych programów komputerowych, układanek edukacyjnych, książek, zeszytów ćwiczeń oraz innych pomocy dydaktycznych. Doposażenie bazy dydaktycznej konieczne jest do przeprowadzenia zajęć dodatkowych, wspierających indywidualizację procesu dydaktycznego, w zależności od rozpoznanych potrzeb uczniów szkół podstawowych i gimnazjum. Szczegółowy opis przedmiotu zamówienia stanowi Załącznik nr 5 do SIWZ. 2. Dostarczone pomoce dydaktyczne winny być nowe, wolne od wad, wykonane w ramach bezpiecznych technologii oraz dopuszczone do stosowania w placówkach oświatowych, winny spełniać wymagania norm UE. Produkty, które tego wymagają winny posiadać niezbędne certyfikaty bezpieczeństwa, atesty, świadectwa jakości i spełniać wszelkie wymogi norm określonych obowiązującym prawem. 3. Przedmiot zamówienia należy dostarczyć bezpośrednio do placówek wskazanych przez Zamawiającego (teren Miasta Tczewa), tj.: 1) Sportowa Szkoła Podstawowa nr 2 z Oddziałami Integracyjnymi; 2) Szkoła Podstawowa Nr 5; 3) Szkoła Podstawowa Nr 7; 4) Szkoła Podstawowa Nr 10 z Oddziałami Integracyjnymi; 5) Szkoła Podstawowa Nr 11; 6) Gimnazjum Nr 3. Wykonawca dostarczy pomoce dydaktyczne na własny koszt, zapakowane odrębnie dla każdej szkoły, zgodnie z zestawieniem przekazanym przez Zamawiającego w ciągu 5 dni od dnia podpisania umowy. 4. Na Wykonawcy ciąży odpowiedzialność z tytułu uszkodzenia lub utraty przedmiotu umowy, aż do chwili podpisania protokołu przekazania przez Zamawiającego. 5. Zaoferowana cena powinna uwzględniać wykonanie wszystkich prac i czynności oraz zawierać wszelkie koszty związane z realizacją zamówienia (m.in.: transport, załadunek, rozładunek).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II.5) Główny kod CPV: </w:t>
      </w:r>
      <w:r w:rsidRPr="00633902">
        <w:rPr>
          <w:rFonts w:ascii="Tahoma" w:eastAsia="Times New Roman" w:hAnsi="Tahoma" w:cs="Tahoma"/>
          <w:color w:val="000000"/>
          <w:sz w:val="18"/>
          <w:szCs w:val="18"/>
          <w:lang w:eastAsia="pl-PL"/>
        </w:rPr>
        <w:t>39162100-6</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Dodatkowe kody CPV:</w:t>
      </w:r>
      <w:r w:rsidRPr="00633902">
        <w:rPr>
          <w:rFonts w:ascii="Tahoma" w:eastAsia="Times New Roman" w:hAnsi="Tahoma" w:cs="Tahoma"/>
          <w:color w:val="000000"/>
          <w:sz w:val="18"/>
          <w:szCs w:val="18"/>
          <w:lang w:eastAsia="pl-PL"/>
        </w:rPr>
        <w:t>22110000-4, 37524100-8, 48190000-6</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II.6) Całkowita wartość zamówienia </w:t>
      </w:r>
      <w:r w:rsidRPr="00633902">
        <w:rPr>
          <w:rFonts w:ascii="Tahoma" w:eastAsia="Times New Roman" w:hAnsi="Tahoma" w:cs="Tahoma"/>
          <w:i/>
          <w:iCs/>
          <w:color w:val="000000"/>
          <w:sz w:val="18"/>
          <w:szCs w:val="18"/>
          <w:lang w:eastAsia="pl-PL"/>
        </w:rPr>
        <w:t>(jeżeli zamawiający podaje informacje o wartości zamówienia)</w:t>
      </w:r>
      <w:r w:rsidRPr="00633902">
        <w:rPr>
          <w:rFonts w:ascii="Tahoma" w:eastAsia="Times New Roman" w:hAnsi="Tahoma" w:cs="Tahoma"/>
          <w:color w:val="000000"/>
          <w:sz w:val="18"/>
          <w:szCs w:val="18"/>
          <w:lang w:eastAsia="pl-PL"/>
        </w:rPr>
        <w:t>: </w:t>
      </w:r>
      <w:r w:rsidRPr="00633902">
        <w:rPr>
          <w:rFonts w:ascii="Tahoma" w:eastAsia="Times New Roman" w:hAnsi="Tahoma" w:cs="Tahoma"/>
          <w:color w:val="000000"/>
          <w:sz w:val="18"/>
          <w:szCs w:val="18"/>
          <w:lang w:eastAsia="pl-PL"/>
        </w:rPr>
        <w:br/>
        <w:t>Wartość bez VAT: </w:t>
      </w:r>
      <w:r w:rsidRPr="00633902">
        <w:rPr>
          <w:rFonts w:ascii="Tahoma" w:eastAsia="Times New Roman" w:hAnsi="Tahoma" w:cs="Tahoma"/>
          <w:color w:val="000000"/>
          <w:sz w:val="18"/>
          <w:szCs w:val="18"/>
          <w:lang w:eastAsia="pl-PL"/>
        </w:rPr>
        <w:br/>
        <w:t>Waluta: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II.7) Czy przewiduje się udzielenie zamówień, o których mowa w art. 67 ust. 1 pkt 6 i 7 lub w art. 134 ust. 6 pkt 3 ustawy Pzp: </w:t>
      </w:r>
      <w:r w:rsidRPr="00633902">
        <w:rPr>
          <w:rFonts w:ascii="Tahoma" w:eastAsia="Times New Roman" w:hAnsi="Tahoma" w:cs="Tahoma"/>
          <w:color w:val="000000"/>
          <w:sz w:val="18"/>
          <w:szCs w:val="18"/>
          <w:lang w:eastAsia="pl-PL"/>
        </w:rPr>
        <w:t>nie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II.8) Okres, w którym realizowane będzie zamówienie lub okres, na który została zawarta umowa ramowa lub okres, na który został ustanowiony dynamiczny system zakupów:</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Okres w dniach: 21</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II.9) Informacje dodatkowe:</w:t>
      </w:r>
    </w:p>
    <w:p w:rsidR="00633902" w:rsidRPr="00633902" w:rsidRDefault="00633902" w:rsidP="00633902">
      <w:pPr>
        <w:shd w:val="clear" w:color="auto" w:fill="FFFFFF"/>
        <w:spacing w:after="0" w:line="450" w:lineRule="atLeast"/>
        <w:rPr>
          <w:rFonts w:ascii="Tahoma" w:eastAsia="Times New Roman" w:hAnsi="Tahoma" w:cs="Tahoma"/>
          <w:b/>
          <w:bCs/>
          <w:color w:val="000000"/>
          <w:sz w:val="20"/>
          <w:szCs w:val="20"/>
          <w:lang w:eastAsia="pl-PL"/>
        </w:rPr>
      </w:pPr>
      <w:r w:rsidRPr="00633902">
        <w:rPr>
          <w:rFonts w:ascii="Tahoma" w:eastAsia="Times New Roman" w:hAnsi="Tahoma" w:cs="Tahoma"/>
          <w:b/>
          <w:bCs/>
          <w:color w:val="000000"/>
          <w:sz w:val="20"/>
          <w:szCs w:val="20"/>
          <w:u w:val="single"/>
          <w:lang w:eastAsia="pl-PL"/>
        </w:rPr>
        <w:t>SEKCJA III: INFORMACJE O CHARAKTERZE PRAWNYM, EKONOMICZNYM, FINANSOWYM I TECHNICZNYM</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III.1) WARUNKI UDZIAŁU W POSTĘPOWANIU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III.1.1) Kompetencje lub uprawnienia do prowadzenia określonej działalności zawodowej, o ile wynika to z odrębnych przepisów</w:t>
      </w:r>
      <w:r w:rsidRPr="00633902">
        <w:rPr>
          <w:rFonts w:ascii="Tahoma" w:eastAsia="Times New Roman" w:hAnsi="Tahoma" w:cs="Tahoma"/>
          <w:color w:val="000000"/>
          <w:sz w:val="18"/>
          <w:szCs w:val="18"/>
          <w:lang w:eastAsia="pl-PL"/>
        </w:rPr>
        <w:br/>
        <w:t>Określenie warunków: </w:t>
      </w:r>
      <w:r w:rsidRPr="00633902">
        <w:rPr>
          <w:rFonts w:ascii="Tahoma" w:eastAsia="Times New Roman" w:hAnsi="Tahoma" w:cs="Tahoma"/>
          <w:color w:val="000000"/>
          <w:sz w:val="18"/>
          <w:szCs w:val="18"/>
          <w:lang w:eastAsia="pl-PL"/>
        </w:rPr>
        <w:br/>
        <w:t>Informacje dodatkowe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III.1.2) Sytuacja finansowa lub ekonomiczna </w:t>
      </w:r>
      <w:r w:rsidRPr="00633902">
        <w:rPr>
          <w:rFonts w:ascii="Tahoma" w:eastAsia="Times New Roman" w:hAnsi="Tahoma" w:cs="Tahoma"/>
          <w:color w:val="000000"/>
          <w:sz w:val="18"/>
          <w:szCs w:val="18"/>
          <w:lang w:eastAsia="pl-PL"/>
        </w:rPr>
        <w:br/>
        <w:t>Określenie warunków: </w:t>
      </w:r>
      <w:r w:rsidRPr="00633902">
        <w:rPr>
          <w:rFonts w:ascii="Tahoma" w:eastAsia="Times New Roman" w:hAnsi="Tahoma" w:cs="Tahoma"/>
          <w:color w:val="000000"/>
          <w:sz w:val="18"/>
          <w:szCs w:val="18"/>
          <w:lang w:eastAsia="pl-PL"/>
        </w:rPr>
        <w:br/>
        <w:t>Informacje dodatkowe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III.1.3) Zdolność techniczna lub zawodowa </w:t>
      </w:r>
      <w:r w:rsidRPr="00633902">
        <w:rPr>
          <w:rFonts w:ascii="Tahoma" w:eastAsia="Times New Roman" w:hAnsi="Tahoma" w:cs="Tahoma"/>
          <w:color w:val="000000"/>
          <w:sz w:val="18"/>
          <w:szCs w:val="18"/>
          <w:lang w:eastAsia="pl-PL"/>
        </w:rPr>
        <w:br/>
        <w:t>Określenie warunków: </w:t>
      </w:r>
      <w:r w:rsidRPr="00633902">
        <w:rPr>
          <w:rFonts w:ascii="Tahoma" w:eastAsia="Times New Roman" w:hAnsi="Tahoma" w:cs="Tahoma"/>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33902">
        <w:rPr>
          <w:rFonts w:ascii="Tahoma" w:eastAsia="Times New Roman" w:hAnsi="Tahoma" w:cs="Tahoma"/>
          <w:color w:val="000000"/>
          <w:sz w:val="18"/>
          <w:szCs w:val="18"/>
          <w:lang w:eastAsia="pl-PL"/>
        </w:rPr>
        <w:br/>
        <w:t>Informacje dodatkowe: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III.2) PODSTAWY WYKLUCZENIA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III.2.1) Podstawy wykluczenia określone w art. 24 ust. 1 ustawy Pzp</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III.2.2) Zamawiający przewiduje wykluczenie wykonawcy na podstawie art. 24 ust. 5 ustawy Pzp</w:t>
      </w:r>
      <w:r w:rsidRPr="00633902">
        <w:rPr>
          <w:rFonts w:ascii="Tahoma" w:eastAsia="Times New Roman" w:hAnsi="Tahoma" w:cs="Tahoma"/>
          <w:color w:val="000000"/>
          <w:sz w:val="18"/>
          <w:szCs w:val="18"/>
          <w:lang w:eastAsia="pl-PL"/>
        </w:rPr>
        <w:t> tak </w:t>
      </w:r>
      <w:r w:rsidRPr="00633902">
        <w:rPr>
          <w:rFonts w:ascii="Tahoma" w:eastAsia="Times New Roman" w:hAnsi="Tahoma" w:cs="Tahoma"/>
          <w:color w:val="000000"/>
          <w:sz w:val="18"/>
          <w:szCs w:val="18"/>
          <w:lang w:eastAsia="pl-PL"/>
        </w:rPr>
        <w:br/>
        <w:t>Zamawiający przewiduje następujące fakultatywne podstawy wykluczenia: </w:t>
      </w:r>
      <w:r w:rsidRPr="00633902">
        <w:rPr>
          <w:rFonts w:ascii="Tahoma" w:eastAsia="Times New Roman" w:hAnsi="Tahoma" w:cs="Tahoma"/>
          <w:color w:val="000000"/>
          <w:sz w:val="18"/>
          <w:szCs w:val="18"/>
          <w:lang w:eastAsia="pl-PL"/>
        </w:rPr>
        <w:br/>
        <w:t>(podstawa wykluczenia określona w art. 24 ust. 5 pkt 1 ustawy Pzp)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Oświadczenie o niepodleganiu wykluczeniu oraz spełnianiu warunków udziału w postępowaniu </w:t>
      </w:r>
      <w:r w:rsidRPr="00633902">
        <w:rPr>
          <w:rFonts w:ascii="Tahoma" w:eastAsia="Times New Roman" w:hAnsi="Tahoma" w:cs="Tahoma"/>
          <w:color w:val="000000"/>
          <w:sz w:val="18"/>
          <w:szCs w:val="18"/>
          <w:lang w:eastAsia="pl-PL"/>
        </w:rPr>
        <w:br/>
        <w:t>tak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Oświadczenie o spełnianiu kryteriów selekcji </w:t>
      </w:r>
      <w:r w:rsidRPr="00633902">
        <w:rPr>
          <w:rFonts w:ascii="Tahoma" w:eastAsia="Times New Roman" w:hAnsi="Tahoma" w:cs="Tahoma"/>
          <w:color w:val="000000"/>
          <w:sz w:val="18"/>
          <w:szCs w:val="18"/>
          <w:lang w:eastAsia="pl-PL"/>
        </w:rPr>
        <w:b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III.5.1) W ZAKRESIE SPEŁNIANIA WARUNKÓW UDZIAŁU W POSTĘPOWANIU:</w:t>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III.5.2) W ZAKRESIE KRYTERIÓW SELEKCJI:</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III.7) INNE DOKUMENTY NIE WYMIENIONE W pkt III.3) - III.6)</w:t>
      </w:r>
    </w:p>
    <w:p w:rsidR="00633902" w:rsidRPr="00633902" w:rsidRDefault="00633902" w:rsidP="00633902">
      <w:pPr>
        <w:shd w:val="clear" w:color="auto" w:fill="FFFFFF"/>
        <w:spacing w:after="0" w:line="450" w:lineRule="atLeast"/>
        <w:rPr>
          <w:rFonts w:ascii="Tahoma" w:eastAsia="Times New Roman" w:hAnsi="Tahoma" w:cs="Tahoma"/>
          <w:b/>
          <w:bCs/>
          <w:color w:val="000000"/>
          <w:sz w:val="20"/>
          <w:szCs w:val="20"/>
          <w:lang w:eastAsia="pl-PL"/>
        </w:rPr>
      </w:pPr>
      <w:r w:rsidRPr="00633902">
        <w:rPr>
          <w:rFonts w:ascii="Tahoma" w:eastAsia="Times New Roman" w:hAnsi="Tahoma" w:cs="Tahoma"/>
          <w:b/>
          <w:bCs/>
          <w:color w:val="000000"/>
          <w:sz w:val="20"/>
          <w:szCs w:val="20"/>
          <w:u w:val="single"/>
          <w:lang w:eastAsia="pl-PL"/>
        </w:rPr>
        <w:t>SEKCJA IV: PROCEDURA</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IV.1) OPIS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IV.1.1) Tryb udzielenia zamówienia: </w:t>
      </w:r>
      <w:r w:rsidRPr="00633902">
        <w:rPr>
          <w:rFonts w:ascii="Tahoma" w:eastAsia="Times New Roman" w:hAnsi="Tahoma" w:cs="Tahoma"/>
          <w:color w:val="000000"/>
          <w:sz w:val="18"/>
          <w:szCs w:val="18"/>
          <w:lang w:eastAsia="pl-PL"/>
        </w:rPr>
        <w:t>przetarg nieograniczony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IV.1.2) Zamawiający żąda wniesienia wadium:</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IV.1.3) Przewiduje się udzielenie zaliczek na poczet wykonania zamówienia:</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IV.1.4) Wymaga się złożenia ofert w postaci katalogów elektronicznych lub dołączenia do ofert katalogów elektronicznych:</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 </w:t>
      </w:r>
      <w:r w:rsidRPr="00633902">
        <w:rPr>
          <w:rFonts w:ascii="Tahoma" w:eastAsia="Times New Roman" w:hAnsi="Tahoma" w:cs="Tahoma"/>
          <w:color w:val="000000"/>
          <w:sz w:val="18"/>
          <w:szCs w:val="18"/>
          <w:lang w:eastAsia="pl-PL"/>
        </w:rPr>
        <w:br/>
        <w:t>Dopuszcza się złożenie ofert w postaci katalogów elektronicznych lub dołączenia do ofert katalogów elektronicznych: </w:t>
      </w:r>
      <w:r w:rsidRPr="00633902">
        <w:rPr>
          <w:rFonts w:ascii="Tahoma" w:eastAsia="Times New Roman" w:hAnsi="Tahoma" w:cs="Tahoma"/>
          <w:color w:val="000000"/>
          <w:sz w:val="18"/>
          <w:szCs w:val="18"/>
          <w:lang w:eastAsia="pl-PL"/>
        </w:rPr>
        <w:br/>
        <w:t>nie </w:t>
      </w:r>
      <w:r w:rsidRPr="00633902">
        <w:rPr>
          <w:rFonts w:ascii="Tahoma" w:eastAsia="Times New Roman" w:hAnsi="Tahoma" w:cs="Tahoma"/>
          <w:color w:val="000000"/>
          <w:sz w:val="18"/>
          <w:szCs w:val="18"/>
          <w:lang w:eastAsia="pl-PL"/>
        </w:rPr>
        <w:br/>
        <w:t>Informacje dodatkowe: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IV.1.5.) Wymaga się złożenia oferty wariantowej:</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nie </w:t>
      </w:r>
      <w:r w:rsidRPr="00633902">
        <w:rPr>
          <w:rFonts w:ascii="Tahoma" w:eastAsia="Times New Roman" w:hAnsi="Tahoma" w:cs="Tahoma"/>
          <w:color w:val="000000"/>
          <w:sz w:val="18"/>
          <w:szCs w:val="18"/>
          <w:lang w:eastAsia="pl-PL"/>
        </w:rPr>
        <w:br/>
        <w:t>Dopuszcza się złożenie oferty wariantowej </w:t>
      </w:r>
      <w:r w:rsidRPr="00633902">
        <w:rPr>
          <w:rFonts w:ascii="Tahoma" w:eastAsia="Times New Roman" w:hAnsi="Tahoma" w:cs="Tahoma"/>
          <w:color w:val="000000"/>
          <w:sz w:val="18"/>
          <w:szCs w:val="18"/>
          <w:lang w:eastAsia="pl-PL"/>
        </w:rPr>
        <w:br/>
        <w:t>nie </w:t>
      </w:r>
      <w:r w:rsidRPr="00633902">
        <w:rPr>
          <w:rFonts w:ascii="Tahoma" w:eastAsia="Times New Roman" w:hAnsi="Tahoma" w:cs="Tahoma"/>
          <w:color w:val="000000"/>
          <w:sz w:val="18"/>
          <w:szCs w:val="18"/>
          <w:lang w:eastAsia="pl-PL"/>
        </w:rPr>
        <w:br/>
        <w:t>Złożenie oferty wariantowej dopuszcza się tylko z jednoczesnym złożeniem oferty zasadniczej: </w:t>
      </w:r>
      <w:r w:rsidRPr="00633902">
        <w:rPr>
          <w:rFonts w:ascii="Tahoma" w:eastAsia="Times New Roman" w:hAnsi="Tahoma" w:cs="Tahoma"/>
          <w:color w:val="000000"/>
          <w:sz w:val="18"/>
          <w:szCs w:val="18"/>
          <w:lang w:eastAsia="pl-PL"/>
        </w:rPr>
        <w:b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IV.1.6) Przewidywana liczba wykonawców, którzy zostaną zaproszeni do udziału w postępowaniu </w:t>
      </w:r>
      <w:r w:rsidRPr="00633902">
        <w:rPr>
          <w:rFonts w:ascii="Tahoma" w:eastAsia="Times New Roman" w:hAnsi="Tahoma" w:cs="Tahoma"/>
          <w:color w:val="000000"/>
          <w:sz w:val="18"/>
          <w:szCs w:val="18"/>
          <w:lang w:eastAsia="pl-PL"/>
        </w:rPr>
        <w:br/>
      </w:r>
      <w:r w:rsidRPr="00633902">
        <w:rPr>
          <w:rFonts w:ascii="Tahoma" w:eastAsia="Times New Roman" w:hAnsi="Tahoma" w:cs="Tahoma"/>
          <w:i/>
          <w:iCs/>
          <w:color w:val="000000"/>
          <w:sz w:val="18"/>
          <w:szCs w:val="18"/>
          <w:lang w:eastAsia="pl-PL"/>
        </w:rPr>
        <w:t>(przetarg ograniczony, negocjacje z ogłoszeniem, dialog konkurencyjny, partnerstwo innowacyjne)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Liczba wykonawców  </w:t>
      </w:r>
      <w:r w:rsidRPr="00633902">
        <w:rPr>
          <w:rFonts w:ascii="Tahoma" w:eastAsia="Times New Roman" w:hAnsi="Tahoma" w:cs="Tahoma"/>
          <w:color w:val="000000"/>
          <w:sz w:val="18"/>
          <w:szCs w:val="18"/>
          <w:lang w:eastAsia="pl-PL"/>
        </w:rPr>
        <w:br/>
        <w:t>Przewidywana minimalna liczba wykonawców </w:t>
      </w:r>
      <w:r w:rsidRPr="00633902">
        <w:rPr>
          <w:rFonts w:ascii="Tahoma" w:eastAsia="Times New Roman" w:hAnsi="Tahoma" w:cs="Tahoma"/>
          <w:color w:val="000000"/>
          <w:sz w:val="18"/>
          <w:szCs w:val="18"/>
          <w:lang w:eastAsia="pl-PL"/>
        </w:rPr>
        <w:br/>
        <w:t>Maksymalna liczba wykonawców  </w:t>
      </w:r>
      <w:r w:rsidRPr="00633902">
        <w:rPr>
          <w:rFonts w:ascii="Tahoma" w:eastAsia="Times New Roman" w:hAnsi="Tahoma" w:cs="Tahoma"/>
          <w:color w:val="000000"/>
          <w:sz w:val="18"/>
          <w:szCs w:val="18"/>
          <w:lang w:eastAsia="pl-PL"/>
        </w:rPr>
        <w:br/>
        <w:t>Kryteria selekcji wykonawców: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IV.1.7) Informacje na temat umowy ramowej lub dynamicznego systemu zakupów:</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Umowa ramowa będzie zawarta: </w:t>
      </w:r>
      <w:r>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t>Czy przewiduje się ograniczenie liczby uczestników umowy ramowej: </w:t>
      </w:r>
      <w:r w:rsidRPr="00633902">
        <w:rPr>
          <w:rFonts w:ascii="Tahoma" w:eastAsia="Times New Roman" w:hAnsi="Tahoma" w:cs="Tahoma"/>
          <w:color w:val="000000"/>
          <w:sz w:val="18"/>
          <w:szCs w:val="18"/>
          <w:lang w:eastAsia="pl-PL"/>
        </w:rPr>
        <w:br/>
        <w:t>nie </w:t>
      </w:r>
      <w:r w:rsidRPr="00633902">
        <w:rPr>
          <w:rFonts w:ascii="Tahoma" w:eastAsia="Times New Roman" w:hAnsi="Tahoma" w:cs="Tahoma"/>
          <w:color w:val="000000"/>
          <w:sz w:val="18"/>
          <w:szCs w:val="18"/>
          <w:lang w:eastAsia="pl-PL"/>
        </w:rPr>
        <w:br/>
        <w:t>Informacje dodatkowe: </w:t>
      </w:r>
      <w:r>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t>Zamówienie obejmuje ustanowienie dynamicznego systemu zakupów: </w:t>
      </w:r>
      <w:r w:rsidRPr="00633902">
        <w:rPr>
          <w:rFonts w:ascii="Tahoma" w:eastAsia="Times New Roman" w:hAnsi="Tahoma" w:cs="Tahoma"/>
          <w:color w:val="000000"/>
          <w:sz w:val="18"/>
          <w:szCs w:val="18"/>
          <w:lang w:eastAsia="pl-PL"/>
        </w:rPr>
        <w:br/>
        <w:t>nie </w:t>
      </w:r>
      <w:r w:rsidRPr="00633902">
        <w:rPr>
          <w:rFonts w:ascii="Tahoma" w:eastAsia="Times New Roman" w:hAnsi="Tahoma" w:cs="Tahoma"/>
          <w:color w:val="000000"/>
          <w:sz w:val="18"/>
          <w:szCs w:val="18"/>
          <w:lang w:eastAsia="pl-PL"/>
        </w:rPr>
        <w:br/>
        <w:t>Informacje dodatkowe: </w:t>
      </w:r>
      <w:r>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t>W ramach umowy ramowej/dynamicznego systemu zakupów dopuszcza się złożenie ofert w formie katalogów elektronicznych: </w:t>
      </w:r>
      <w:r w:rsidRPr="00633902">
        <w:rPr>
          <w:rFonts w:ascii="Tahoma" w:eastAsia="Times New Roman" w:hAnsi="Tahoma" w:cs="Tahoma"/>
          <w:color w:val="000000"/>
          <w:sz w:val="18"/>
          <w:szCs w:val="18"/>
          <w:lang w:eastAsia="pl-PL"/>
        </w:rPr>
        <w:br/>
        <w:t>nie </w:t>
      </w:r>
      <w:r w:rsidRPr="00633902">
        <w:rPr>
          <w:rFonts w:ascii="Tahoma" w:eastAsia="Times New Roman" w:hAnsi="Tahoma" w:cs="Tahoma"/>
          <w:color w:val="000000"/>
          <w:sz w:val="18"/>
          <w:szCs w:val="18"/>
          <w:lang w:eastAsia="pl-PL"/>
        </w:rPr>
        <w:br/>
        <w:t>Przewiduje się pobranie ze złożonych katalogów elektronicznych informacji potrzebnych do sporządzenia ofert w ramach umowy ramowej/dynamicznego systemu zakupów: </w:t>
      </w:r>
      <w:r w:rsidRPr="00633902">
        <w:rPr>
          <w:rFonts w:ascii="Tahoma" w:eastAsia="Times New Roman" w:hAnsi="Tahoma" w:cs="Tahoma"/>
          <w:color w:val="000000"/>
          <w:sz w:val="18"/>
          <w:szCs w:val="18"/>
          <w:lang w:eastAsia="pl-PL"/>
        </w:rPr>
        <w:br/>
        <w:t>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IV.1.8) Aukcja elektroniczna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Przewidziane jest przeprowadzenie aukcji elektronicznej </w:t>
      </w:r>
      <w:r w:rsidRPr="00633902">
        <w:rPr>
          <w:rFonts w:ascii="Tahoma" w:eastAsia="Times New Roman" w:hAnsi="Tahoma" w:cs="Tahoma"/>
          <w:i/>
          <w:iCs/>
          <w:color w:val="000000"/>
          <w:sz w:val="18"/>
          <w:szCs w:val="18"/>
          <w:lang w:eastAsia="pl-PL"/>
        </w:rPr>
        <w:t>(przetarg nieograniczony, przetarg ograniczony, negocjacje z ogłoszeniem) </w:t>
      </w:r>
      <w:r w:rsidRPr="00633902">
        <w:rPr>
          <w:rFonts w:ascii="Tahoma" w:eastAsia="Times New Roman" w:hAnsi="Tahoma" w:cs="Tahoma"/>
          <w:color w:val="000000"/>
          <w:sz w:val="18"/>
          <w:szCs w:val="18"/>
          <w:lang w:eastAsia="pl-PL"/>
        </w:rPr>
        <w:t>nie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Należy wskazać elementy, których wartości będą przedmiotem aukcji elektronicznej: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Przewiduje się ograniczenia co do przedstawionych wartości, wynikające z opisu przedmiotu zamówienia:</w:t>
      </w:r>
      <w:r w:rsidRPr="00633902">
        <w:rPr>
          <w:rFonts w:ascii="Tahoma" w:eastAsia="Times New Roman" w:hAnsi="Tahoma" w:cs="Tahoma"/>
          <w:color w:val="000000"/>
          <w:sz w:val="18"/>
          <w:szCs w:val="18"/>
          <w:lang w:eastAsia="pl-PL"/>
        </w:rPr>
        <w:br/>
        <w:t>nie </w:t>
      </w:r>
      <w:r w:rsidRPr="00633902">
        <w:rPr>
          <w:rFonts w:ascii="Tahoma" w:eastAsia="Times New Roman" w:hAnsi="Tahoma" w:cs="Tahoma"/>
          <w:color w:val="000000"/>
          <w:sz w:val="18"/>
          <w:szCs w:val="18"/>
          <w:lang w:eastAsia="pl-PL"/>
        </w:rPr>
        <w:br/>
        <w:t>Należy podać, które informacje zostaną udostępnione wykonawcom w trakcie aukcji elektronicznej oraz jaki będzie termin ich udostępnienia: </w:t>
      </w:r>
      <w:r w:rsidRPr="00633902">
        <w:rPr>
          <w:rFonts w:ascii="Tahoma" w:eastAsia="Times New Roman" w:hAnsi="Tahoma" w:cs="Tahoma"/>
          <w:color w:val="000000"/>
          <w:sz w:val="18"/>
          <w:szCs w:val="18"/>
          <w:lang w:eastAsia="pl-PL"/>
        </w:rPr>
        <w:br/>
        <w:t>Informacje dotyczące przebiegu aukcji elektronicznej: </w:t>
      </w:r>
      <w:r w:rsidRPr="00633902">
        <w:rPr>
          <w:rFonts w:ascii="Tahoma" w:eastAsia="Times New Roman" w:hAnsi="Tahoma" w:cs="Tahoma"/>
          <w:color w:val="000000"/>
          <w:sz w:val="18"/>
          <w:szCs w:val="18"/>
          <w:lang w:eastAsia="pl-PL"/>
        </w:rPr>
        <w:br/>
        <w:t>Jaki jest przewidziany sposób postępowania w toku aukcji elektronicznej i jakie będą warunki, na jakich wykonawcy będą mogli licytować (minimalne wysokości postąpień): </w:t>
      </w:r>
      <w:r w:rsidRPr="00633902">
        <w:rPr>
          <w:rFonts w:ascii="Tahoma" w:eastAsia="Times New Roman" w:hAnsi="Tahoma" w:cs="Tahoma"/>
          <w:color w:val="000000"/>
          <w:sz w:val="18"/>
          <w:szCs w:val="18"/>
          <w:lang w:eastAsia="pl-PL"/>
        </w:rPr>
        <w:br/>
        <w:t>Informacje dotyczące wykorzystywanego sprzętu elektronicznego, rozwiązań i specyfikacji technicznych w zakresie połączeń: </w:t>
      </w:r>
      <w:r w:rsidRPr="00633902">
        <w:rPr>
          <w:rFonts w:ascii="Tahoma" w:eastAsia="Times New Roman" w:hAnsi="Tahoma" w:cs="Tahoma"/>
          <w:color w:val="000000"/>
          <w:sz w:val="18"/>
          <w:szCs w:val="18"/>
          <w:lang w:eastAsia="pl-PL"/>
        </w:rPr>
        <w:br/>
        <w:t>Wymagania dotyczące rejestracji i identyfikacji wykonawców w aukcji elektronicznej: </w:t>
      </w:r>
      <w:r w:rsidRPr="00633902">
        <w:rPr>
          <w:rFonts w:ascii="Tahoma" w:eastAsia="Times New Roman" w:hAnsi="Tahoma" w:cs="Tahoma"/>
          <w:color w:val="000000"/>
          <w:sz w:val="18"/>
          <w:szCs w:val="18"/>
          <w:lang w:eastAsia="pl-PL"/>
        </w:rPr>
        <w:br/>
        <w:t>Informacje o liczbie etapów aukcji elektronicznej i czasie ich trwania:</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Aukcja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33902" w:rsidRPr="00633902" w:rsidTr="00633902">
        <w:trPr>
          <w:tblCellSpacing w:w="15" w:type="dxa"/>
        </w:trPr>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sz w:val="24"/>
                <w:szCs w:val="24"/>
                <w:lang w:eastAsia="pl-PL"/>
              </w:rPr>
              <w:t>etap nr</w:t>
            </w:r>
          </w:p>
        </w:tc>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sz w:val="24"/>
                <w:szCs w:val="24"/>
                <w:lang w:eastAsia="pl-PL"/>
              </w:rPr>
              <w:t>czas trwania etapu</w:t>
            </w:r>
          </w:p>
        </w:tc>
      </w:tr>
      <w:tr w:rsidR="00633902" w:rsidRPr="00633902" w:rsidTr="00633902">
        <w:trPr>
          <w:tblCellSpacing w:w="15" w:type="dxa"/>
        </w:trPr>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p>
        </w:tc>
      </w:tr>
    </w:tbl>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Czy wykonawcy, którzy nie złożyli nowych postąpień, zostaną zakwalifikowani do następnego etapu: nie </w:t>
      </w:r>
      <w:r w:rsidRPr="00633902">
        <w:rPr>
          <w:rFonts w:ascii="Tahoma" w:eastAsia="Times New Roman" w:hAnsi="Tahoma" w:cs="Tahoma"/>
          <w:color w:val="000000"/>
          <w:sz w:val="18"/>
          <w:szCs w:val="18"/>
          <w:lang w:eastAsia="pl-PL"/>
        </w:rPr>
        <w:br/>
        <w:t>Warunki zamknięcia aukcji elektronicznej: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IV.2) KRYTERIA OCENY OFERT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IV.2.1) Kryteria oceny ofert: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4"/>
        <w:gridCol w:w="1049"/>
      </w:tblGrid>
      <w:tr w:rsidR="00633902" w:rsidRPr="00633902" w:rsidTr="00633902">
        <w:trPr>
          <w:tblCellSpacing w:w="15" w:type="dxa"/>
        </w:trPr>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i/>
                <w:iCs/>
                <w:sz w:val="24"/>
                <w:szCs w:val="24"/>
                <w:lang w:eastAsia="pl-PL"/>
              </w:rPr>
              <w:t>Kryteria</w:t>
            </w:r>
          </w:p>
        </w:tc>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i/>
                <w:iCs/>
                <w:sz w:val="24"/>
                <w:szCs w:val="24"/>
                <w:lang w:eastAsia="pl-PL"/>
              </w:rPr>
              <w:t>Znaczenie</w:t>
            </w:r>
          </w:p>
        </w:tc>
      </w:tr>
      <w:tr w:rsidR="00633902" w:rsidRPr="00633902" w:rsidTr="00633902">
        <w:trPr>
          <w:tblCellSpacing w:w="15" w:type="dxa"/>
        </w:trPr>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sz w:val="24"/>
                <w:szCs w:val="24"/>
                <w:lang w:eastAsia="pl-PL"/>
              </w:rPr>
              <w:t>Cena</w:t>
            </w:r>
          </w:p>
        </w:tc>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sz w:val="24"/>
                <w:szCs w:val="24"/>
                <w:lang w:eastAsia="pl-PL"/>
              </w:rPr>
              <w:t>60</w:t>
            </w:r>
          </w:p>
        </w:tc>
      </w:tr>
      <w:tr w:rsidR="00633902" w:rsidRPr="00633902" w:rsidTr="00633902">
        <w:trPr>
          <w:tblCellSpacing w:w="15" w:type="dxa"/>
        </w:trPr>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sz w:val="24"/>
                <w:szCs w:val="24"/>
                <w:lang w:eastAsia="pl-PL"/>
              </w:rPr>
              <w:t>Termin wykonania zamówienia</w:t>
            </w:r>
          </w:p>
        </w:tc>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sz w:val="24"/>
                <w:szCs w:val="24"/>
                <w:lang w:eastAsia="pl-PL"/>
              </w:rPr>
              <w:t>40</w:t>
            </w:r>
          </w:p>
        </w:tc>
      </w:tr>
    </w:tbl>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IV.2.3) Zastosowanie procedury, o której mowa w art. 24aa ust. 1 ustawy Pzp </w:t>
      </w:r>
      <w:r w:rsidRPr="00633902">
        <w:rPr>
          <w:rFonts w:ascii="Tahoma" w:eastAsia="Times New Roman" w:hAnsi="Tahoma" w:cs="Tahoma"/>
          <w:color w:val="000000"/>
          <w:sz w:val="18"/>
          <w:szCs w:val="18"/>
          <w:lang w:eastAsia="pl-PL"/>
        </w:rPr>
        <w:t>(przetarg nieograniczony) </w:t>
      </w:r>
      <w:r w:rsidRPr="00633902">
        <w:rPr>
          <w:rFonts w:ascii="Tahoma" w:eastAsia="Times New Roman" w:hAnsi="Tahoma" w:cs="Tahoma"/>
          <w:color w:val="000000"/>
          <w:sz w:val="18"/>
          <w:szCs w:val="18"/>
          <w:lang w:eastAsia="pl-PL"/>
        </w:rPr>
        <w:br/>
        <w:t>tak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IV.3) Negocjacje z ogłoszeniem, dialog konkurencyjny, partnerstwo innowacyjne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IV.3.1) Informacje na temat negocjacji z ogłoszeniem</w:t>
      </w:r>
      <w:r w:rsidRPr="00633902">
        <w:rPr>
          <w:rFonts w:ascii="Tahoma" w:eastAsia="Times New Roman" w:hAnsi="Tahoma" w:cs="Tahoma"/>
          <w:color w:val="000000"/>
          <w:sz w:val="18"/>
          <w:szCs w:val="18"/>
          <w:lang w:eastAsia="pl-PL"/>
        </w:rPr>
        <w:br/>
        <w:t>Minimalne wymagania, które muszą spełniać wszystkie oferty: </w:t>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t>Przewidziane jest zastrzeżenie prawa do udzielenia zamówienia na podstawie ofert wstępnych bez przeprowadzenia negocjacji nie </w:t>
      </w:r>
      <w:r w:rsidRPr="00633902">
        <w:rPr>
          <w:rFonts w:ascii="Tahoma" w:eastAsia="Times New Roman" w:hAnsi="Tahoma" w:cs="Tahoma"/>
          <w:color w:val="000000"/>
          <w:sz w:val="18"/>
          <w:szCs w:val="18"/>
          <w:lang w:eastAsia="pl-PL"/>
        </w:rPr>
        <w:br/>
        <w:t>Przewidziany jest podział negocjacji na etapy w celu ograniczenia liczby ofert: nie </w:t>
      </w:r>
      <w:r w:rsidRPr="00633902">
        <w:rPr>
          <w:rFonts w:ascii="Tahoma" w:eastAsia="Times New Roman" w:hAnsi="Tahoma" w:cs="Tahoma"/>
          <w:color w:val="000000"/>
          <w:sz w:val="18"/>
          <w:szCs w:val="18"/>
          <w:lang w:eastAsia="pl-PL"/>
        </w:rPr>
        <w:br/>
        <w:t>Należy podać informacje na temat etapów negocjacji (w tym liczbę etapów): </w:t>
      </w:r>
      <w:r>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t>Informacje dodatkowe </w:t>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IV.3.2) Informacje na temat dialogu konkurencyjnego</w:t>
      </w:r>
      <w:r w:rsidRPr="00633902">
        <w:rPr>
          <w:rFonts w:ascii="Tahoma" w:eastAsia="Times New Roman" w:hAnsi="Tahoma" w:cs="Tahoma"/>
          <w:color w:val="000000"/>
          <w:sz w:val="18"/>
          <w:szCs w:val="18"/>
          <w:lang w:eastAsia="pl-PL"/>
        </w:rPr>
        <w:br/>
        <w:t>Opis potrzeb i wymagań zamawiającego lub informacja o sposobie uzyskania tego opisu: </w:t>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633902">
        <w:rPr>
          <w:rFonts w:ascii="Tahoma" w:eastAsia="Times New Roman" w:hAnsi="Tahoma" w:cs="Tahoma"/>
          <w:color w:val="000000"/>
          <w:sz w:val="18"/>
          <w:szCs w:val="18"/>
          <w:lang w:eastAsia="pl-PL"/>
        </w:rPr>
        <w:br/>
        <w:t>Wstępny harmonogram postępowania: </w:t>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t>Podział dialogu na etapy w celu ograniczenia liczby rozwiązań: nie </w:t>
      </w:r>
      <w:r w:rsidRPr="00633902">
        <w:rPr>
          <w:rFonts w:ascii="Tahoma" w:eastAsia="Times New Roman" w:hAnsi="Tahoma" w:cs="Tahoma"/>
          <w:color w:val="000000"/>
          <w:sz w:val="18"/>
          <w:szCs w:val="18"/>
          <w:lang w:eastAsia="pl-PL"/>
        </w:rPr>
        <w:br/>
        <w:t>Należy podać informacje na temat etapów dialogu: </w:t>
      </w:r>
      <w:r>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t>Informacje dodatkowe: </w:t>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IV.3.3) Informacje na temat partnerstwa innowacyjnego</w:t>
      </w:r>
      <w:r w:rsidRPr="00633902">
        <w:rPr>
          <w:rFonts w:ascii="Tahoma" w:eastAsia="Times New Roman" w:hAnsi="Tahoma" w:cs="Tahoma"/>
          <w:color w:val="000000"/>
          <w:sz w:val="18"/>
          <w:szCs w:val="18"/>
          <w:lang w:eastAsia="pl-PL"/>
        </w:rPr>
        <w:br/>
        <w:t>Elementy opisu przedmiotu zamówienia definiujące minimalne wymagania, którym muszą odpowiadać wszystkie oferty: </w:t>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633902">
        <w:rPr>
          <w:rFonts w:ascii="Tahoma" w:eastAsia="Times New Roman" w:hAnsi="Tahoma" w:cs="Tahoma"/>
          <w:color w:val="000000"/>
          <w:sz w:val="18"/>
          <w:szCs w:val="18"/>
          <w:lang w:eastAsia="pl-PL"/>
        </w:rPr>
        <w:br/>
        <w:t>nie </w:t>
      </w:r>
      <w:r w:rsidRPr="00633902">
        <w:rPr>
          <w:rFonts w:ascii="Tahoma" w:eastAsia="Times New Roman" w:hAnsi="Tahoma" w:cs="Tahoma"/>
          <w:color w:val="000000"/>
          <w:sz w:val="18"/>
          <w:szCs w:val="18"/>
          <w:lang w:eastAsia="pl-PL"/>
        </w:rPr>
        <w:br/>
        <w:t>Informacje dodatkowe: </w:t>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IV.4) Licytacja elektroniczna </w:t>
      </w:r>
      <w:r w:rsidRPr="00633902">
        <w:rPr>
          <w:rFonts w:ascii="Tahoma" w:eastAsia="Times New Roman" w:hAnsi="Tahoma" w:cs="Tahoma"/>
          <w:color w:val="000000"/>
          <w:sz w:val="18"/>
          <w:szCs w:val="18"/>
          <w:lang w:eastAsia="pl-PL"/>
        </w:rPr>
        <w:br/>
        <w:t>Adres strony internetowej, na której będzie prowadzona licytacja elektroniczna: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Adres strony internetowej, na której jest dostępny opis przedmiotu zamówienia w licytacji elektronicznej: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Wymagania dotyczące rejestracji i identyfikacji wykonawców w licytacji elektronicznej, w tym wymagania techniczne urządzeń informatycznych: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Sposób postępowania w toku licytacji elektronicznej, w tym określenie minimalnych wysokości postąpień: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Informacje o liczbie etapów licytacji elektronicznej i czasie ich trwania:</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Licytacja wieloetapowa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633902" w:rsidRPr="00633902" w:rsidTr="00633902">
        <w:trPr>
          <w:tblCellSpacing w:w="15" w:type="dxa"/>
        </w:trPr>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sz w:val="24"/>
                <w:szCs w:val="24"/>
                <w:lang w:eastAsia="pl-PL"/>
              </w:rPr>
              <w:t>etap nr</w:t>
            </w:r>
          </w:p>
        </w:tc>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r w:rsidRPr="00633902">
              <w:rPr>
                <w:rFonts w:ascii="Times New Roman" w:eastAsia="Times New Roman" w:hAnsi="Times New Roman" w:cs="Times New Roman"/>
                <w:sz w:val="24"/>
                <w:szCs w:val="24"/>
                <w:lang w:eastAsia="pl-PL"/>
              </w:rPr>
              <w:t>czas trwania etapu</w:t>
            </w:r>
          </w:p>
        </w:tc>
      </w:tr>
      <w:tr w:rsidR="00633902" w:rsidRPr="00633902" w:rsidTr="00633902">
        <w:trPr>
          <w:tblCellSpacing w:w="15" w:type="dxa"/>
        </w:trPr>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633902" w:rsidRPr="00633902" w:rsidRDefault="00633902" w:rsidP="00633902">
            <w:pPr>
              <w:spacing w:after="0" w:line="240" w:lineRule="auto"/>
              <w:rPr>
                <w:rFonts w:ascii="Times New Roman" w:eastAsia="Times New Roman" w:hAnsi="Times New Roman" w:cs="Times New Roman"/>
                <w:sz w:val="24"/>
                <w:szCs w:val="24"/>
                <w:lang w:eastAsia="pl-PL"/>
              </w:rPr>
            </w:pPr>
          </w:p>
        </w:tc>
      </w:tr>
    </w:tbl>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Wykonawcy, którzy nie złożyli nowych postąpień, zostaną zakwalifikowani do następnego etapu: nie</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Termin otwarcia licytacji elektronicznej: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t>Termin i warunki zamknięcia licytacji elektronicznej: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br/>
        <w:t>Istotne dla stron postanowienia, które zostaną wprowadzone do treści zawieranej umowy w sprawie zamówienia publicznego, albo ogólne warunki umowy, albo wzór umowy: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br/>
        <w:t>Wymagania dotyczące zabezpieczenia należytego wykonania umowy: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color w:val="000000"/>
          <w:sz w:val="18"/>
          <w:szCs w:val="18"/>
          <w:lang w:eastAsia="pl-PL"/>
        </w:rPr>
        <w:br/>
        <w:t>Informacje dodatkowe: </w:t>
      </w:r>
    </w:p>
    <w:p w:rsidR="00633902" w:rsidRPr="00633902" w:rsidRDefault="00633902" w:rsidP="00633902">
      <w:pPr>
        <w:shd w:val="clear" w:color="auto" w:fill="FFFFFF"/>
        <w:spacing w:after="0" w:line="450" w:lineRule="atLeast"/>
        <w:rPr>
          <w:rFonts w:ascii="Tahoma" w:eastAsia="Times New Roman" w:hAnsi="Tahoma" w:cs="Tahoma"/>
          <w:color w:val="000000"/>
          <w:sz w:val="18"/>
          <w:szCs w:val="18"/>
          <w:lang w:eastAsia="pl-PL"/>
        </w:rPr>
      </w:pPr>
      <w:r w:rsidRPr="00633902">
        <w:rPr>
          <w:rFonts w:ascii="Tahoma" w:eastAsia="Times New Roman" w:hAnsi="Tahoma" w:cs="Tahoma"/>
          <w:b/>
          <w:bCs/>
          <w:color w:val="000000"/>
          <w:sz w:val="18"/>
          <w:szCs w:val="18"/>
          <w:lang w:eastAsia="pl-PL"/>
        </w:rPr>
        <w:t>IV.5) ZMIANA UMOWY</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Przewiduje się istotne zmiany postanowień zawartej umowy w stosunku do treści oferty, na podstawie której dokonano wyboru wykonawcy:</w:t>
      </w:r>
      <w:r w:rsidRPr="00633902">
        <w:rPr>
          <w:rFonts w:ascii="Tahoma" w:eastAsia="Times New Roman" w:hAnsi="Tahoma" w:cs="Tahoma"/>
          <w:color w:val="000000"/>
          <w:sz w:val="18"/>
          <w:szCs w:val="18"/>
          <w:lang w:eastAsia="pl-PL"/>
        </w:rPr>
        <w:t> tak </w:t>
      </w:r>
      <w:r w:rsidRPr="00633902">
        <w:rPr>
          <w:rFonts w:ascii="Tahoma" w:eastAsia="Times New Roman" w:hAnsi="Tahoma" w:cs="Tahoma"/>
          <w:color w:val="000000"/>
          <w:sz w:val="18"/>
          <w:szCs w:val="18"/>
          <w:lang w:eastAsia="pl-PL"/>
        </w:rPr>
        <w:br/>
        <w:t>Należy wskazać zakres, charakter zmian oraz warunki wprowadzenia zmian: </w:t>
      </w:r>
      <w:r w:rsidRPr="00633902">
        <w:rPr>
          <w:rFonts w:ascii="Tahoma" w:eastAsia="Times New Roman" w:hAnsi="Tahoma" w:cs="Tahoma"/>
          <w:color w:val="000000"/>
          <w:sz w:val="18"/>
          <w:szCs w:val="18"/>
          <w:lang w:eastAsia="pl-PL"/>
        </w:rPr>
        <w:br/>
        <w:t>Zamawiający dopuszcza możliwość dokonywania zmian postanowień zawartej umowy w stosunku do treści oferty, na podstawie której dokonano wyboru Wykonawcy i określa następujące warunki tych zmian, w przypadku gdy po podpisaniu Umowy zaszłaby sytuacja, że zaprzestano produkcji/wydawania produktu zaoferowanego przez Wykonawcę w ofercie, a możliwe jest dostarczenie produktu innego, spełniającego wszystkie wymagania Zamawiającego określone w SIWZ i Umowie, której nie można było przewidzieć w chwili podpisywania Umowy.</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IV.6) INFORMACJE ADMINISTRACYJNE </w:t>
      </w:r>
      <w:r>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IV.6.1) Sposób udostępniania informacji o charakterze poufnym </w:t>
      </w:r>
      <w:r w:rsidRPr="00633902">
        <w:rPr>
          <w:rFonts w:ascii="Tahoma" w:eastAsia="Times New Roman" w:hAnsi="Tahoma" w:cs="Tahoma"/>
          <w:i/>
          <w:iCs/>
          <w:color w:val="000000"/>
          <w:sz w:val="18"/>
          <w:szCs w:val="18"/>
          <w:lang w:eastAsia="pl-PL"/>
        </w:rPr>
        <w:t>(jeżeli dotyczy): </w:t>
      </w:r>
      <w:r>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Środki służące ochronie informacji o charakterze poufnym</w:t>
      </w:r>
      <w:r>
        <w:rPr>
          <w:rFonts w:ascii="Tahoma" w:eastAsia="Times New Roman" w:hAnsi="Tahoma" w:cs="Tahoma"/>
          <w:color w:val="000000"/>
          <w:sz w:val="18"/>
          <w:szCs w:val="18"/>
          <w:lang w:eastAsia="pl-PL"/>
        </w:rPr>
        <w:br/>
      </w:r>
      <w:bookmarkStart w:id="0" w:name="_GoBack"/>
      <w:bookmarkEnd w:id="0"/>
      <w:r w:rsidRPr="00633902">
        <w:rPr>
          <w:rFonts w:ascii="Tahoma" w:eastAsia="Times New Roman" w:hAnsi="Tahoma" w:cs="Tahoma"/>
          <w:b/>
          <w:bCs/>
          <w:color w:val="000000"/>
          <w:sz w:val="18"/>
          <w:szCs w:val="18"/>
          <w:lang w:eastAsia="pl-PL"/>
        </w:rPr>
        <w:t>IV.6.2) Termin składania ofert lub wniosków o dopuszczenie do udziału w postępowaniu: </w:t>
      </w:r>
      <w:r w:rsidRPr="00633902">
        <w:rPr>
          <w:rFonts w:ascii="Tahoma" w:eastAsia="Times New Roman" w:hAnsi="Tahoma" w:cs="Tahoma"/>
          <w:color w:val="000000"/>
          <w:sz w:val="18"/>
          <w:szCs w:val="18"/>
          <w:lang w:eastAsia="pl-PL"/>
        </w:rPr>
        <w:br/>
        <w:t>Data: 27/01/2017, godzina: 09:00, </w:t>
      </w:r>
      <w:r w:rsidRPr="00633902">
        <w:rPr>
          <w:rFonts w:ascii="Tahoma" w:eastAsia="Times New Roman" w:hAnsi="Tahoma" w:cs="Tahoma"/>
          <w:color w:val="000000"/>
          <w:sz w:val="18"/>
          <w:szCs w:val="18"/>
          <w:lang w:eastAsia="pl-PL"/>
        </w:rPr>
        <w:br/>
        <w:t>Skrócenie terminu składania wniosków, ze względu na pilną potrzebę udzielenia zamówienia (przetarg nieograniczony, przetarg ograniczony, negocjacje z ogłoszeniem): </w:t>
      </w:r>
      <w:r w:rsidRPr="00633902">
        <w:rPr>
          <w:rFonts w:ascii="Tahoma" w:eastAsia="Times New Roman" w:hAnsi="Tahoma" w:cs="Tahoma"/>
          <w:color w:val="000000"/>
          <w:sz w:val="18"/>
          <w:szCs w:val="18"/>
          <w:lang w:eastAsia="pl-PL"/>
        </w:rPr>
        <w:br/>
        <w:t>nie </w:t>
      </w:r>
      <w:r w:rsidRPr="00633902">
        <w:rPr>
          <w:rFonts w:ascii="Tahoma" w:eastAsia="Times New Roman" w:hAnsi="Tahoma" w:cs="Tahoma"/>
          <w:color w:val="000000"/>
          <w:sz w:val="18"/>
          <w:szCs w:val="18"/>
          <w:lang w:eastAsia="pl-PL"/>
        </w:rPr>
        <w:br/>
        <w:t>Wskazać powody: </w:t>
      </w:r>
      <w:r w:rsidRPr="00633902">
        <w:rPr>
          <w:rFonts w:ascii="Tahoma" w:eastAsia="Times New Roman" w:hAnsi="Tahoma" w:cs="Tahoma"/>
          <w:color w:val="000000"/>
          <w:sz w:val="18"/>
          <w:szCs w:val="18"/>
          <w:lang w:eastAsia="pl-PL"/>
        </w:rPr>
        <w:br/>
      </w:r>
      <w:r w:rsidRPr="00633902">
        <w:rPr>
          <w:rFonts w:ascii="Tahoma" w:eastAsia="Times New Roman" w:hAnsi="Tahoma" w:cs="Tahoma"/>
          <w:color w:val="000000"/>
          <w:sz w:val="18"/>
          <w:szCs w:val="18"/>
          <w:lang w:eastAsia="pl-PL"/>
        </w:rPr>
        <w:br/>
        <w:t>Język lub języki, w jakich mogą być sporządzane oferty lub wnioski o dopuszczenie do udziału w postępowaniu </w:t>
      </w:r>
      <w:r w:rsidRPr="00633902">
        <w:rPr>
          <w:rFonts w:ascii="Tahoma" w:eastAsia="Times New Roman" w:hAnsi="Tahoma" w:cs="Tahoma"/>
          <w:color w:val="000000"/>
          <w:sz w:val="18"/>
          <w:szCs w:val="18"/>
          <w:lang w:eastAsia="pl-PL"/>
        </w:rPr>
        <w:br/>
        <w:t>&gt; Oferty winny być sporządzone w języku polskim.</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IV.6.3) Termin związania ofertą: </w:t>
      </w:r>
      <w:r w:rsidRPr="00633902">
        <w:rPr>
          <w:rFonts w:ascii="Tahoma" w:eastAsia="Times New Roman" w:hAnsi="Tahoma" w:cs="Tahoma"/>
          <w:color w:val="000000"/>
          <w:sz w:val="18"/>
          <w:szCs w:val="18"/>
          <w:lang w:eastAsia="pl-PL"/>
        </w:rPr>
        <w:t>okres w dniach: 30 (od ostatecznego terminu składania ofert)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33902">
        <w:rPr>
          <w:rFonts w:ascii="Tahoma" w:eastAsia="Times New Roman" w:hAnsi="Tahoma" w:cs="Tahoma"/>
          <w:color w:val="000000"/>
          <w:sz w:val="18"/>
          <w:szCs w:val="18"/>
          <w:lang w:eastAsia="pl-PL"/>
        </w:rPr>
        <w:t> nie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33902">
        <w:rPr>
          <w:rFonts w:ascii="Tahoma" w:eastAsia="Times New Roman" w:hAnsi="Tahoma" w:cs="Tahoma"/>
          <w:color w:val="000000"/>
          <w:sz w:val="18"/>
          <w:szCs w:val="18"/>
          <w:lang w:eastAsia="pl-PL"/>
        </w:rPr>
        <w:t> nie </w:t>
      </w:r>
      <w:r w:rsidRPr="00633902">
        <w:rPr>
          <w:rFonts w:ascii="Tahoma" w:eastAsia="Times New Roman" w:hAnsi="Tahoma" w:cs="Tahoma"/>
          <w:color w:val="000000"/>
          <w:sz w:val="18"/>
          <w:szCs w:val="18"/>
          <w:lang w:eastAsia="pl-PL"/>
        </w:rPr>
        <w:br/>
      </w:r>
      <w:r w:rsidRPr="00633902">
        <w:rPr>
          <w:rFonts w:ascii="Tahoma" w:eastAsia="Times New Roman" w:hAnsi="Tahoma" w:cs="Tahoma"/>
          <w:b/>
          <w:bCs/>
          <w:color w:val="000000"/>
          <w:sz w:val="18"/>
          <w:szCs w:val="18"/>
          <w:lang w:eastAsia="pl-PL"/>
        </w:rPr>
        <w:t>IV.6.6) Informacje dodatkowe:</w:t>
      </w:r>
      <w:r w:rsidRPr="00633902">
        <w:rPr>
          <w:rFonts w:ascii="Tahoma" w:eastAsia="Times New Roman" w:hAnsi="Tahoma" w:cs="Tahoma"/>
          <w:color w:val="000000"/>
          <w:sz w:val="18"/>
          <w:szCs w:val="18"/>
          <w:lang w:eastAsia="pl-PL"/>
        </w:rPr>
        <w:br/>
        <w:t>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Pzp. 3. W sytuacji gdy Wykonawca, w celu potwierdzenia spełniania warunków udziału w postępowaniu, polegać będzie na zdolnościach lub sytuacji innych podmiotów na zasadach określonych w art. 22a ustawy Pzp, Zamawiając zbada, czy nie zachodzą wobec tego podmiotu podstawy wykluczenia, o których mowa w art. 24 ust. 1 pkt 13–22 i ust. 5. 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5. W przypadku wspólnego ubiegania się o zamówienie przez wykonawców, oświadczenie składa każdy z wykonawców wspólnie ubiegających się o zamówienie. Oświadczenie te ma wstępnie potwierdzać spełnianie warunków udziału w postępowaniu, brak podstaw wykluczenia w zakresie, w którym każdy z wykonawców wykazuje spełnianie warunków udziału w postępowaniu, brak podstaw wykluczenia. 6.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7. Oświadczenia, o których mowa w specyfikacji istotnych warunków zamówienia i ogłoszeniu o zamówieniu dotyczące wykonawcy i innych podmiotów, na których zdolnościach lub sytuacji polega wykonawca na zasadach określonych w art. 22a ustawy Pzp oraz dotyczące podwykonawców, składane są w oryginale. 8. Dokumenty, o których mowa w specyfikacji istotnych warunków zamówienia i ogłoszeniu o zamówieniu, brak podstaw wykluczenia, inne niż oświadczenia, składane są w oryginale lub kopii poświadczonej za zgodność z oryginałem. 9.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10. Poświadczenie za zgodność z oryginałem następuje w formie pisemnej. 11. Dokumenty sporządzone w języku obcym są składane wraz z tłumaczeniem na język polski. 12. W przypadku, gdy wykonawcę reprezentuje pełnomocnik, do oferty należy załączyć stosowne pełnomocnictwo w oryginale lub kopii poświadczonej notarialnie. 13.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w:t>
      </w:r>
    </w:p>
    <w:p w:rsidR="00BF505B" w:rsidRDefault="00BF505B"/>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0A"/>
    <w:rsid w:val="00633902"/>
    <w:rsid w:val="00BF505B"/>
    <w:rsid w:val="00DD4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132969">
      <w:bodyDiv w:val="1"/>
      <w:marLeft w:val="0"/>
      <w:marRight w:val="0"/>
      <w:marTop w:val="0"/>
      <w:marBottom w:val="0"/>
      <w:divBdr>
        <w:top w:val="none" w:sz="0" w:space="0" w:color="auto"/>
        <w:left w:val="none" w:sz="0" w:space="0" w:color="auto"/>
        <w:bottom w:val="none" w:sz="0" w:space="0" w:color="auto"/>
        <w:right w:val="none" w:sz="0" w:space="0" w:color="auto"/>
      </w:divBdr>
      <w:divsChild>
        <w:div w:id="1618180297">
          <w:marLeft w:val="0"/>
          <w:marRight w:val="0"/>
          <w:marTop w:val="0"/>
          <w:marBottom w:val="0"/>
          <w:divBdr>
            <w:top w:val="none" w:sz="0" w:space="0" w:color="auto"/>
            <w:left w:val="none" w:sz="0" w:space="0" w:color="auto"/>
            <w:bottom w:val="none" w:sz="0" w:space="0" w:color="auto"/>
            <w:right w:val="none" w:sz="0" w:space="0" w:color="auto"/>
          </w:divBdr>
        </w:div>
        <w:div w:id="1875651109">
          <w:marLeft w:val="0"/>
          <w:marRight w:val="0"/>
          <w:marTop w:val="0"/>
          <w:marBottom w:val="0"/>
          <w:divBdr>
            <w:top w:val="none" w:sz="0" w:space="0" w:color="auto"/>
            <w:left w:val="none" w:sz="0" w:space="0" w:color="auto"/>
            <w:bottom w:val="none" w:sz="0" w:space="0" w:color="auto"/>
            <w:right w:val="none" w:sz="0" w:space="0" w:color="auto"/>
          </w:divBdr>
        </w:div>
        <w:div w:id="1608000270">
          <w:marLeft w:val="0"/>
          <w:marRight w:val="0"/>
          <w:marTop w:val="0"/>
          <w:marBottom w:val="0"/>
          <w:divBdr>
            <w:top w:val="none" w:sz="0" w:space="0" w:color="auto"/>
            <w:left w:val="none" w:sz="0" w:space="0" w:color="auto"/>
            <w:bottom w:val="none" w:sz="0" w:space="0" w:color="auto"/>
            <w:right w:val="none" w:sz="0" w:space="0" w:color="auto"/>
          </w:divBdr>
        </w:div>
        <w:div w:id="554313424">
          <w:marLeft w:val="0"/>
          <w:marRight w:val="0"/>
          <w:marTop w:val="0"/>
          <w:marBottom w:val="0"/>
          <w:divBdr>
            <w:top w:val="none" w:sz="0" w:space="0" w:color="auto"/>
            <w:left w:val="none" w:sz="0" w:space="0" w:color="auto"/>
            <w:bottom w:val="none" w:sz="0" w:space="0" w:color="auto"/>
            <w:right w:val="none" w:sz="0" w:space="0" w:color="auto"/>
          </w:divBdr>
          <w:divsChild>
            <w:div w:id="1625426255">
              <w:marLeft w:val="0"/>
              <w:marRight w:val="0"/>
              <w:marTop w:val="0"/>
              <w:marBottom w:val="0"/>
              <w:divBdr>
                <w:top w:val="none" w:sz="0" w:space="0" w:color="auto"/>
                <w:left w:val="none" w:sz="0" w:space="0" w:color="auto"/>
                <w:bottom w:val="none" w:sz="0" w:space="0" w:color="auto"/>
                <w:right w:val="none" w:sz="0" w:space="0" w:color="auto"/>
              </w:divBdr>
            </w:div>
          </w:divsChild>
        </w:div>
        <w:div w:id="210919515">
          <w:marLeft w:val="0"/>
          <w:marRight w:val="0"/>
          <w:marTop w:val="0"/>
          <w:marBottom w:val="0"/>
          <w:divBdr>
            <w:top w:val="none" w:sz="0" w:space="0" w:color="auto"/>
            <w:left w:val="none" w:sz="0" w:space="0" w:color="auto"/>
            <w:bottom w:val="none" w:sz="0" w:space="0" w:color="auto"/>
            <w:right w:val="none" w:sz="0" w:space="0" w:color="auto"/>
          </w:divBdr>
          <w:divsChild>
            <w:div w:id="354962231">
              <w:marLeft w:val="0"/>
              <w:marRight w:val="0"/>
              <w:marTop w:val="0"/>
              <w:marBottom w:val="0"/>
              <w:divBdr>
                <w:top w:val="none" w:sz="0" w:space="0" w:color="auto"/>
                <w:left w:val="none" w:sz="0" w:space="0" w:color="auto"/>
                <w:bottom w:val="none" w:sz="0" w:space="0" w:color="auto"/>
                <w:right w:val="none" w:sz="0" w:space="0" w:color="auto"/>
              </w:divBdr>
            </w:div>
          </w:divsChild>
        </w:div>
        <w:div w:id="1453358127">
          <w:marLeft w:val="0"/>
          <w:marRight w:val="0"/>
          <w:marTop w:val="0"/>
          <w:marBottom w:val="0"/>
          <w:divBdr>
            <w:top w:val="none" w:sz="0" w:space="0" w:color="auto"/>
            <w:left w:val="none" w:sz="0" w:space="0" w:color="auto"/>
            <w:bottom w:val="none" w:sz="0" w:space="0" w:color="auto"/>
            <w:right w:val="none" w:sz="0" w:space="0" w:color="auto"/>
          </w:divBdr>
          <w:divsChild>
            <w:div w:id="383680152">
              <w:marLeft w:val="0"/>
              <w:marRight w:val="0"/>
              <w:marTop w:val="0"/>
              <w:marBottom w:val="0"/>
              <w:divBdr>
                <w:top w:val="none" w:sz="0" w:space="0" w:color="auto"/>
                <w:left w:val="none" w:sz="0" w:space="0" w:color="auto"/>
                <w:bottom w:val="none" w:sz="0" w:space="0" w:color="auto"/>
                <w:right w:val="none" w:sz="0" w:space="0" w:color="auto"/>
              </w:divBdr>
            </w:div>
            <w:div w:id="918950941">
              <w:marLeft w:val="0"/>
              <w:marRight w:val="0"/>
              <w:marTop w:val="0"/>
              <w:marBottom w:val="0"/>
              <w:divBdr>
                <w:top w:val="none" w:sz="0" w:space="0" w:color="auto"/>
                <w:left w:val="none" w:sz="0" w:space="0" w:color="auto"/>
                <w:bottom w:val="none" w:sz="0" w:space="0" w:color="auto"/>
                <w:right w:val="none" w:sz="0" w:space="0" w:color="auto"/>
              </w:divBdr>
            </w:div>
            <w:div w:id="850215959">
              <w:marLeft w:val="0"/>
              <w:marRight w:val="0"/>
              <w:marTop w:val="0"/>
              <w:marBottom w:val="0"/>
              <w:divBdr>
                <w:top w:val="none" w:sz="0" w:space="0" w:color="auto"/>
                <w:left w:val="none" w:sz="0" w:space="0" w:color="auto"/>
                <w:bottom w:val="none" w:sz="0" w:space="0" w:color="auto"/>
                <w:right w:val="none" w:sz="0" w:space="0" w:color="auto"/>
              </w:divBdr>
            </w:div>
            <w:div w:id="1416168290">
              <w:marLeft w:val="0"/>
              <w:marRight w:val="0"/>
              <w:marTop w:val="0"/>
              <w:marBottom w:val="0"/>
              <w:divBdr>
                <w:top w:val="none" w:sz="0" w:space="0" w:color="auto"/>
                <w:left w:val="none" w:sz="0" w:space="0" w:color="auto"/>
                <w:bottom w:val="none" w:sz="0" w:space="0" w:color="auto"/>
                <w:right w:val="none" w:sz="0" w:space="0" w:color="auto"/>
              </w:divBdr>
            </w:div>
          </w:divsChild>
        </w:div>
        <w:div w:id="465782427">
          <w:marLeft w:val="0"/>
          <w:marRight w:val="0"/>
          <w:marTop w:val="0"/>
          <w:marBottom w:val="0"/>
          <w:divBdr>
            <w:top w:val="none" w:sz="0" w:space="0" w:color="auto"/>
            <w:left w:val="none" w:sz="0" w:space="0" w:color="auto"/>
            <w:bottom w:val="none" w:sz="0" w:space="0" w:color="auto"/>
            <w:right w:val="none" w:sz="0" w:space="0" w:color="auto"/>
          </w:divBdr>
          <w:divsChild>
            <w:div w:id="1405686999">
              <w:marLeft w:val="0"/>
              <w:marRight w:val="0"/>
              <w:marTop w:val="0"/>
              <w:marBottom w:val="0"/>
              <w:divBdr>
                <w:top w:val="none" w:sz="0" w:space="0" w:color="auto"/>
                <w:left w:val="none" w:sz="0" w:space="0" w:color="auto"/>
                <w:bottom w:val="none" w:sz="0" w:space="0" w:color="auto"/>
                <w:right w:val="none" w:sz="0" w:space="0" w:color="auto"/>
              </w:divBdr>
            </w:div>
            <w:div w:id="232130801">
              <w:marLeft w:val="0"/>
              <w:marRight w:val="0"/>
              <w:marTop w:val="0"/>
              <w:marBottom w:val="0"/>
              <w:divBdr>
                <w:top w:val="none" w:sz="0" w:space="0" w:color="auto"/>
                <w:left w:val="none" w:sz="0" w:space="0" w:color="auto"/>
                <w:bottom w:val="none" w:sz="0" w:space="0" w:color="auto"/>
                <w:right w:val="none" w:sz="0" w:space="0" w:color="auto"/>
              </w:divBdr>
            </w:div>
            <w:div w:id="148864602">
              <w:marLeft w:val="0"/>
              <w:marRight w:val="0"/>
              <w:marTop w:val="0"/>
              <w:marBottom w:val="0"/>
              <w:divBdr>
                <w:top w:val="none" w:sz="0" w:space="0" w:color="auto"/>
                <w:left w:val="none" w:sz="0" w:space="0" w:color="auto"/>
                <w:bottom w:val="none" w:sz="0" w:space="0" w:color="auto"/>
                <w:right w:val="none" w:sz="0" w:space="0" w:color="auto"/>
              </w:divBdr>
            </w:div>
            <w:div w:id="1686395347">
              <w:marLeft w:val="0"/>
              <w:marRight w:val="0"/>
              <w:marTop w:val="0"/>
              <w:marBottom w:val="0"/>
              <w:divBdr>
                <w:top w:val="none" w:sz="0" w:space="0" w:color="auto"/>
                <w:left w:val="none" w:sz="0" w:space="0" w:color="auto"/>
                <w:bottom w:val="none" w:sz="0" w:space="0" w:color="auto"/>
                <w:right w:val="none" w:sz="0" w:space="0" w:color="auto"/>
              </w:divBdr>
            </w:div>
            <w:div w:id="582568121">
              <w:marLeft w:val="0"/>
              <w:marRight w:val="0"/>
              <w:marTop w:val="0"/>
              <w:marBottom w:val="0"/>
              <w:divBdr>
                <w:top w:val="none" w:sz="0" w:space="0" w:color="auto"/>
                <w:left w:val="none" w:sz="0" w:space="0" w:color="auto"/>
                <w:bottom w:val="none" w:sz="0" w:space="0" w:color="auto"/>
                <w:right w:val="none" w:sz="0" w:space="0" w:color="auto"/>
              </w:divBdr>
            </w:div>
            <w:div w:id="1969584723">
              <w:marLeft w:val="0"/>
              <w:marRight w:val="0"/>
              <w:marTop w:val="0"/>
              <w:marBottom w:val="0"/>
              <w:divBdr>
                <w:top w:val="none" w:sz="0" w:space="0" w:color="auto"/>
                <w:left w:val="none" w:sz="0" w:space="0" w:color="auto"/>
                <w:bottom w:val="none" w:sz="0" w:space="0" w:color="auto"/>
                <w:right w:val="none" w:sz="0" w:space="0" w:color="auto"/>
              </w:divBdr>
            </w:div>
            <w:div w:id="1808816478">
              <w:marLeft w:val="0"/>
              <w:marRight w:val="0"/>
              <w:marTop w:val="0"/>
              <w:marBottom w:val="0"/>
              <w:divBdr>
                <w:top w:val="none" w:sz="0" w:space="0" w:color="auto"/>
                <w:left w:val="none" w:sz="0" w:space="0" w:color="auto"/>
                <w:bottom w:val="none" w:sz="0" w:space="0" w:color="auto"/>
                <w:right w:val="none" w:sz="0" w:space="0" w:color="auto"/>
              </w:divBdr>
            </w:div>
          </w:divsChild>
        </w:div>
        <w:div w:id="2125273319">
          <w:marLeft w:val="0"/>
          <w:marRight w:val="0"/>
          <w:marTop w:val="0"/>
          <w:marBottom w:val="0"/>
          <w:divBdr>
            <w:top w:val="none" w:sz="0" w:space="0" w:color="auto"/>
            <w:left w:val="none" w:sz="0" w:space="0" w:color="auto"/>
            <w:bottom w:val="none" w:sz="0" w:space="0" w:color="auto"/>
            <w:right w:val="none" w:sz="0" w:space="0" w:color="auto"/>
          </w:divBdr>
          <w:divsChild>
            <w:div w:id="1137721794">
              <w:marLeft w:val="0"/>
              <w:marRight w:val="0"/>
              <w:marTop w:val="0"/>
              <w:marBottom w:val="0"/>
              <w:divBdr>
                <w:top w:val="none" w:sz="0" w:space="0" w:color="auto"/>
                <w:left w:val="none" w:sz="0" w:space="0" w:color="auto"/>
                <w:bottom w:val="none" w:sz="0" w:space="0" w:color="auto"/>
                <w:right w:val="none" w:sz="0" w:space="0" w:color="auto"/>
              </w:divBdr>
            </w:div>
            <w:div w:id="1263993596">
              <w:marLeft w:val="0"/>
              <w:marRight w:val="0"/>
              <w:marTop w:val="0"/>
              <w:marBottom w:val="0"/>
              <w:divBdr>
                <w:top w:val="none" w:sz="0" w:space="0" w:color="auto"/>
                <w:left w:val="none" w:sz="0" w:space="0" w:color="auto"/>
                <w:bottom w:val="none" w:sz="0" w:space="0" w:color="auto"/>
                <w:right w:val="none" w:sz="0" w:space="0" w:color="auto"/>
              </w:divBdr>
            </w:div>
            <w:div w:id="2042970480">
              <w:marLeft w:val="0"/>
              <w:marRight w:val="0"/>
              <w:marTop w:val="0"/>
              <w:marBottom w:val="0"/>
              <w:divBdr>
                <w:top w:val="none" w:sz="0" w:space="0" w:color="auto"/>
                <w:left w:val="none" w:sz="0" w:space="0" w:color="auto"/>
                <w:bottom w:val="none" w:sz="0" w:space="0" w:color="auto"/>
                <w:right w:val="none" w:sz="0" w:space="0" w:color="auto"/>
              </w:divBdr>
            </w:div>
          </w:divsChild>
        </w:div>
        <w:div w:id="221525961">
          <w:marLeft w:val="0"/>
          <w:marRight w:val="0"/>
          <w:marTop w:val="0"/>
          <w:marBottom w:val="0"/>
          <w:divBdr>
            <w:top w:val="none" w:sz="0" w:space="0" w:color="auto"/>
            <w:left w:val="none" w:sz="0" w:space="0" w:color="auto"/>
            <w:bottom w:val="none" w:sz="0" w:space="0" w:color="auto"/>
            <w:right w:val="none" w:sz="0" w:space="0" w:color="auto"/>
          </w:divBdr>
          <w:divsChild>
            <w:div w:id="1614629764">
              <w:marLeft w:val="0"/>
              <w:marRight w:val="0"/>
              <w:marTop w:val="0"/>
              <w:marBottom w:val="0"/>
              <w:divBdr>
                <w:top w:val="none" w:sz="0" w:space="0" w:color="auto"/>
                <w:left w:val="none" w:sz="0" w:space="0" w:color="auto"/>
                <w:bottom w:val="none" w:sz="0" w:space="0" w:color="auto"/>
                <w:right w:val="none" w:sz="0" w:space="0" w:color="auto"/>
              </w:divBdr>
            </w:div>
            <w:div w:id="929235101">
              <w:marLeft w:val="0"/>
              <w:marRight w:val="0"/>
              <w:marTop w:val="0"/>
              <w:marBottom w:val="0"/>
              <w:divBdr>
                <w:top w:val="none" w:sz="0" w:space="0" w:color="auto"/>
                <w:left w:val="none" w:sz="0" w:space="0" w:color="auto"/>
                <w:bottom w:val="none" w:sz="0" w:space="0" w:color="auto"/>
                <w:right w:val="none" w:sz="0" w:space="0" w:color="auto"/>
              </w:divBdr>
            </w:div>
            <w:div w:id="467476260">
              <w:marLeft w:val="0"/>
              <w:marRight w:val="0"/>
              <w:marTop w:val="0"/>
              <w:marBottom w:val="0"/>
              <w:divBdr>
                <w:top w:val="none" w:sz="0" w:space="0" w:color="auto"/>
                <w:left w:val="none" w:sz="0" w:space="0" w:color="auto"/>
                <w:bottom w:val="none" w:sz="0" w:space="0" w:color="auto"/>
                <w:right w:val="none" w:sz="0" w:space="0" w:color="auto"/>
              </w:divBdr>
            </w:div>
            <w:div w:id="1188906051">
              <w:marLeft w:val="0"/>
              <w:marRight w:val="0"/>
              <w:marTop w:val="0"/>
              <w:marBottom w:val="0"/>
              <w:divBdr>
                <w:top w:val="none" w:sz="0" w:space="0" w:color="auto"/>
                <w:left w:val="none" w:sz="0" w:space="0" w:color="auto"/>
                <w:bottom w:val="none" w:sz="0" w:space="0" w:color="auto"/>
                <w:right w:val="none" w:sz="0" w:space="0" w:color="auto"/>
              </w:divBdr>
            </w:div>
            <w:div w:id="1707176358">
              <w:marLeft w:val="0"/>
              <w:marRight w:val="0"/>
              <w:marTop w:val="0"/>
              <w:marBottom w:val="0"/>
              <w:divBdr>
                <w:top w:val="none" w:sz="0" w:space="0" w:color="auto"/>
                <w:left w:val="none" w:sz="0" w:space="0" w:color="auto"/>
                <w:bottom w:val="none" w:sz="0" w:space="0" w:color="auto"/>
                <w:right w:val="none" w:sz="0" w:space="0" w:color="auto"/>
              </w:divBdr>
            </w:div>
          </w:divsChild>
        </w:div>
        <w:div w:id="1428497410">
          <w:marLeft w:val="0"/>
          <w:marRight w:val="0"/>
          <w:marTop w:val="0"/>
          <w:marBottom w:val="0"/>
          <w:divBdr>
            <w:top w:val="none" w:sz="0" w:space="0" w:color="auto"/>
            <w:left w:val="none" w:sz="0" w:space="0" w:color="auto"/>
            <w:bottom w:val="none" w:sz="0" w:space="0" w:color="auto"/>
            <w:right w:val="none" w:sz="0" w:space="0" w:color="auto"/>
          </w:divBdr>
          <w:divsChild>
            <w:div w:id="993676933">
              <w:marLeft w:val="0"/>
              <w:marRight w:val="0"/>
              <w:marTop w:val="0"/>
              <w:marBottom w:val="0"/>
              <w:divBdr>
                <w:top w:val="none" w:sz="0" w:space="0" w:color="auto"/>
                <w:left w:val="none" w:sz="0" w:space="0" w:color="auto"/>
                <w:bottom w:val="none" w:sz="0" w:space="0" w:color="auto"/>
                <w:right w:val="none" w:sz="0" w:space="0" w:color="auto"/>
              </w:divBdr>
            </w:div>
            <w:div w:id="1404642617">
              <w:marLeft w:val="0"/>
              <w:marRight w:val="0"/>
              <w:marTop w:val="0"/>
              <w:marBottom w:val="0"/>
              <w:divBdr>
                <w:top w:val="none" w:sz="0" w:space="0" w:color="auto"/>
                <w:left w:val="none" w:sz="0" w:space="0" w:color="auto"/>
                <w:bottom w:val="none" w:sz="0" w:space="0" w:color="auto"/>
                <w:right w:val="none" w:sz="0" w:space="0" w:color="auto"/>
              </w:divBdr>
            </w:div>
            <w:div w:id="247886890">
              <w:marLeft w:val="0"/>
              <w:marRight w:val="0"/>
              <w:marTop w:val="0"/>
              <w:marBottom w:val="0"/>
              <w:divBdr>
                <w:top w:val="none" w:sz="0" w:space="0" w:color="auto"/>
                <w:left w:val="none" w:sz="0" w:space="0" w:color="auto"/>
                <w:bottom w:val="none" w:sz="0" w:space="0" w:color="auto"/>
                <w:right w:val="none" w:sz="0" w:space="0" w:color="auto"/>
              </w:divBdr>
            </w:div>
            <w:div w:id="256134265">
              <w:marLeft w:val="0"/>
              <w:marRight w:val="0"/>
              <w:marTop w:val="0"/>
              <w:marBottom w:val="0"/>
              <w:divBdr>
                <w:top w:val="none" w:sz="0" w:space="0" w:color="auto"/>
                <w:left w:val="none" w:sz="0" w:space="0" w:color="auto"/>
                <w:bottom w:val="none" w:sz="0" w:space="0" w:color="auto"/>
                <w:right w:val="none" w:sz="0" w:space="0" w:color="auto"/>
              </w:divBdr>
            </w:div>
            <w:div w:id="1546407920">
              <w:marLeft w:val="0"/>
              <w:marRight w:val="0"/>
              <w:marTop w:val="0"/>
              <w:marBottom w:val="0"/>
              <w:divBdr>
                <w:top w:val="none" w:sz="0" w:space="0" w:color="auto"/>
                <w:left w:val="none" w:sz="0" w:space="0" w:color="auto"/>
                <w:bottom w:val="none" w:sz="0" w:space="0" w:color="auto"/>
                <w:right w:val="none" w:sz="0" w:space="0" w:color="auto"/>
              </w:divBdr>
            </w:div>
            <w:div w:id="1471439150">
              <w:marLeft w:val="0"/>
              <w:marRight w:val="0"/>
              <w:marTop w:val="0"/>
              <w:marBottom w:val="0"/>
              <w:divBdr>
                <w:top w:val="none" w:sz="0" w:space="0" w:color="auto"/>
                <w:left w:val="none" w:sz="0" w:space="0" w:color="auto"/>
                <w:bottom w:val="none" w:sz="0" w:space="0" w:color="auto"/>
                <w:right w:val="none" w:sz="0" w:space="0" w:color="auto"/>
              </w:divBdr>
            </w:div>
            <w:div w:id="1996958701">
              <w:marLeft w:val="0"/>
              <w:marRight w:val="0"/>
              <w:marTop w:val="0"/>
              <w:marBottom w:val="0"/>
              <w:divBdr>
                <w:top w:val="none" w:sz="0" w:space="0" w:color="auto"/>
                <w:left w:val="none" w:sz="0" w:space="0" w:color="auto"/>
                <w:bottom w:val="none" w:sz="0" w:space="0" w:color="auto"/>
                <w:right w:val="none" w:sz="0" w:space="0" w:color="auto"/>
              </w:divBdr>
            </w:div>
            <w:div w:id="309091586">
              <w:marLeft w:val="0"/>
              <w:marRight w:val="0"/>
              <w:marTop w:val="0"/>
              <w:marBottom w:val="0"/>
              <w:divBdr>
                <w:top w:val="none" w:sz="0" w:space="0" w:color="auto"/>
                <w:left w:val="none" w:sz="0" w:space="0" w:color="auto"/>
                <w:bottom w:val="none" w:sz="0" w:space="0" w:color="auto"/>
                <w:right w:val="none" w:sz="0" w:space="0" w:color="auto"/>
              </w:divBdr>
            </w:div>
            <w:div w:id="16048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p.tc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3368</Words>
  <Characters>20214</Characters>
  <Application>Microsoft Office Word</Application>
  <DocSecurity>0</DocSecurity>
  <Lines>168</Lines>
  <Paragraphs>47</Paragraphs>
  <ScaleCrop>false</ScaleCrop>
  <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2017-01-16T12:44:00Z</dcterms:created>
  <dcterms:modified xsi:type="dcterms:W3CDTF">2017-01-16T12:46:00Z</dcterms:modified>
</cp:coreProperties>
</file>