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0F3D7" w14:textId="77777777" w:rsidR="00F13899" w:rsidRPr="00C8413B" w:rsidRDefault="00C8413B" w:rsidP="00484ABD">
      <w:pPr>
        <w:spacing w:line="288" w:lineRule="auto"/>
        <w:ind w:left="6372" w:firstLine="708"/>
        <w:jc w:val="both"/>
        <w:rPr>
          <w:rFonts w:asciiTheme="minorHAnsi" w:hAnsiTheme="minorHAnsi" w:cstheme="minorHAnsi"/>
          <w:b/>
          <w:bCs/>
          <w:color w:val="000000"/>
        </w:rPr>
      </w:pPr>
      <w:r w:rsidRPr="00C8413B">
        <w:rPr>
          <w:rFonts w:asciiTheme="minorHAnsi" w:hAnsiTheme="minorHAnsi" w:cstheme="minorHAnsi"/>
          <w:b/>
          <w:bCs/>
          <w:color w:val="000000"/>
        </w:rPr>
        <w:t>Załącznik nr 1</w:t>
      </w:r>
    </w:p>
    <w:p w14:paraId="7AA76E25" w14:textId="77777777" w:rsidR="00C8413B" w:rsidRPr="00B862DB" w:rsidRDefault="00C8413B" w:rsidP="00B862DB">
      <w:pPr>
        <w:spacing w:line="288" w:lineRule="auto"/>
        <w:jc w:val="both"/>
        <w:rPr>
          <w:rFonts w:ascii="Arial" w:hAnsi="Arial" w:cs="Arial"/>
          <w:bCs/>
          <w:color w:val="000000"/>
        </w:rPr>
      </w:pPr>
    </w:p>
    <w:p w14:paraId="043988FE" w14:textId="77777777" w:rsidR="00F13899" w:rsidRPr="00B862DB" w:rsidRDefault="00F13899" w:rsidP="00BC1171">
      <w:pPr>
        <w:pStyle w:val="NormalnyWeb"/>
        <w:spacing w:before="0" w:beforeAutospacing="0" w:after="0" w:line="288" w:lineRule="auto"/>
        <w:jc w:val="both"/>
        <w:rPr>
          <w:rFonts w:ascii="Arial" w:eastAsia="MS Mincho" w:hAnsi="Arial" w:cs="Arial"/>
          <w:b/>
        </w:rPr>
      </w:pPr>
      <w:r w:rsidRPr="00B862DB">
        <w:rPr>
          <w:rFonts w:ascii="Arial" w:eastAsia="MS Mincho" w:hAnsi="Arial" w:cs="Arial"/>
          <w:b/>
        </w:rPr>
        <w:t>OPIS PRZEDMIOTU ZAMÓWIENIA</w:t>
      </w:r>
    </w:p>
    <w:p w14:paraId="2E491C04" w14:textId="77777777" w:rsidR="00F13899" w:rsidRPr="00B862DB" w:rsidRDefault="00F13899" w:rsidP="00F13899">
      <w:pPr>
        <w:widowControl/>
        <w:suppressAutoHyphens w:val="0"/>
        <w:spacing w:line="288" w:lineRule="auto"/>
        <w:jc w:val="both"/>
        <w:rPr>
          <w:rFonts w:ascii="Arial" w:eastAsia="Times New Roman" w:hAnsi="Arial" w:cs="Arial"/>
        </w:rPr>
      </w:pPr>
    </w:p>
    <w:p w14:paraId="45C49195" w14:textId="00C43281" w:rsidR="00E049E3" w:rsidRDefault="00820045" w:rsidP="00820045">
      <w:pPr>
        <w:spacing w:line="288" w:lineRule="auto"/>
        <w:ind w:left="30"/>
        <w:jc w:val="both"/>
        <w:rPr>
          <w:rFonts w:ascii="Arial" w:hAnsi="Arial" w:cs="Arial"/>
          <w:b/>
        </w:rPr>
      </w:pPr>
      <w:bookmarkStart w:id="0" w:name="_Hlk509062232"/>
      <w:r>
        <w:rPr>
          <w:rFonts w:ascii="Arial" w:hAnsi="Arial" w:cs="Arial"/>
          <w:b/>
        </w:rPr>
        <w:t>„Wykonanie dokumentacji projektowej</w:t>
      </w:r>
      <w:r w:rsidR="00E049E3">
        <w:rPr>
          <w:rFonts w:ascii="Arial" w:hAnsi="Arial" w:cs="Arial"/>
          <w:b/>
        </w:rPr>
        <w:t xml:space="preserve"> na modernizację budynku </w:t>
      </w:r>
      <w:r>
        <w:rPr>
          <w:rFonts w:ascii="Arial" w:hAnsi="Arial" w:cs="Arial"/>
          <w:b/>
        </w:rPr>
        <w:t>Urzędu Miejskiego w Tczewie</w:t>
      </w:r>
      <w:r w:rsidR="00E11478">
        <w:rPr>
          <w:rFonts w:ascii="Arial" w:hAnsi="Arial" w:cs="Arial"/>
          <w:b/>
        </w:rPr>
        <w:t xml:space="preserve"> przy Placu Marszałka Piłsudskiego 1 z uwzględnieniem dostępności dla osób z niepełnosprawnościami i szczególnymi potrzebami</w:t>
      </w:r>
      <w:r w:rsidR="00E049E3">
        <w:rPr>
          <w:rFonts w:ascii="Arial" w:hAnsi="Arial" w:cs="Arial"/>
          <w:b/>
        </w:rPr>
        <w:t>”</w:t>
      </w:r>
    </w:p>
    <w:p w14:paraId="2111C996" w14:textId="77777777" w:rsidR="00CA7CD2" w:rsidRDefault="00CA7CD2" w:rsidP="00CA7CD2">
      <w:pPr>
        <w:widowControl/>
        <w:suppressAutoHyphens w:val="0"/>
        <w:autoSpaceDE w:val="0"/>
        <w:autoSpaceDN w:val="0"/>
        <w:adjustRightInd w:val="0"/>
        <w:spacing w:line="288" w:lineRule="auto"/>
        <w:jc w:val="both"/>
        <w:rPr>
          <w:rFonts w:ascii="Arial" w:eastAsia="Calibri" w:hAnsi="Arial" w:cs="Arial"/>
          <w:lang w:eastAsia="en-US"/>
        </w:rPr>
      </w:pPr>
    </w:p>
    <w:p w14:paraId="426F4BC5" w14:textId="519AAC71" w:rsidR="00CA7CD2" w:rsidRPr="00901BDC" w:rsidRDefault="00CA7CD2" w:rsidP="00901BDC">
      <w:pPr>
        <w:widowControl/>
        <w:suppressAutoHyphens w:val="0"/>
        <w:autoSpaceDE w:val="0"/>
        <w:autoSpaceDN w:val="0"/>
        <w:adjustRightInd w:val="0"/>
        <w:rPr>
          <w:rFonts w:ascii="Cambria" w:eastAsia="Times New Roman" w:hAnsi="Cambria" w:cs="Arial"/>
          <w:bCs/>
          <w:color w:val="000000" w:themeColor="text1"/>
        </w:rPr>
      </w:pPr>
    </w:p>
    <w:p w14:paraId="4E8BFBA2" w14:textId="1A2608E1" w:rsidR="00901BDC" w:rsidRDefault="00901BDC" w:rsidP="00901BDC">
      <w:pPr>
        <w:pStyle w:val="Akapitzlist"/>
        <w:widowControl/>
        <w:numPr>
          <w:ilvl w:val="0"/>
          <w:numId w:val="44"/>
        </w:numPr>
        <w:suppressAutoHyphens w:val="0"/>
        <w:autoSpaceDE w:val="0"/>
        <w:autoSpaceDN w:val="0"/>
        <w:adjustRightInd w:val="0"/>
        <w:jc w:val="both"/>
        <w:rPr>
          <w:rFonts w:ascii="Arial" w:eastAsia="Times New Roman" w:hAnsi="Arial" w:cs="Arial"/>
          <w:b/>
          <w:color w:val="000000" w:themeColor="text1"/>
        </w:rPr>
      </w:pPr>
      <w:r w:rsidRPr="00901BDC">
        <w:rPr>
          <w:rFonts w:ascii="Arial" w:eastAsia="Times New Roman" w:hAnsi="Arial" w:cs="Arial"/>
          <w:b/>
          <w:color w:val="000000" w:themeColor="text1"/>
        </w:rPr>
        <w:t>Ogólny opis przedmiotu zamówienia</w:t>
      </w:r>
    </w:p>
    <w:p w14:paraId="7C9C5956" w14:textId="77777777" w:rsidR="00C366F7" w:rsidRPr="00901BDC" w:rsidRDefault="00C366F7" w:rsidP="00C366F7">
      <w:pPr>
        <w:pStyle w:val="Akapitzlist"/>
        <w:widowControl/>
        <w:suppressAutoHyphens w:val="0"/>
        <w:autoSpaceDE w:val="0"/>
        <w:autoSpaceDN w:val="0"/>
        <w:adjustRightInd w:val="0"/>
        <w:ind w:left="1080"/>
        <w:jc w:val="both"/>
        <w:rPr>
          <w:rFonts w:ascii="Arial" w:eastAsia="Times New Roman" w:hAnsi="Arial" w:cs="Arial"/>
          <w:b/>
          <w:color w:val="000000" w:themeColor="text1"/>
        </w:rPr>
      </w:pPr>
    </w:p>
    <w:p w14:paraId="42BA9AF5" w14:textId="6FAAE618" w:rsidR="00E049E3" w:rsidRDefault="00691A86" w:rsidP="00CA7CD2">
      <w:pPr>
        <w:widowControl/>
        <w:suppressAutoHyphens w:val="0"/>
        <w:autoSpaceDE w:val="0"/>
        <w:autoSpaceDN w:val="0"/>
        <w:adjustRightInd w:val="0"/>
        <w:spacing w:line="288" w:lineRule="auto"/>
        <w:jc w:val="both"/>
        <w:rPr>
          <w:rFonts w:ascii="Arial" w:eastAsia="Times New Roman" w:hAnsi="Arial" w:cs="Arial"/>
          <w:bCs/>
          <w:color w:val="000000" w:themeColor="text1"/>
        </w:rPr>
      </w:pPr>
      <w:r>
        <w:rPr>
          <w:rFonts w:ascii="Arial" w:eastAsia="Times New Roman" w:hAnsi="Arial" w:cs="Arial"/>
          <w:bCs/>
          <w:color w:val="000000" w:themeColor="text1"/>
        </w:rPr>
        <w:t>Przedmiot</w:t>
      </w:r>
      <w:r w:rsidR="00820045">
        <w:rPr>
          <w:rFonts w:ascii="Arial" w:eastAsia="Times New Roman" w:hAnsi="Arial" w:cs="Arial"/>
          <w:bCs/>
          <w:color w:val="000000" w:themeColor="text1"/>
        </w:rPr>
        <w:t xml:space="preserve"> zamówienia </w:t>
      </w:r>
      <w:r>
        <w:rPr>
          <w:rFonts w:ascii="Arial" w:eastAsia="Times New Roman" w:hAnsi="Arial" w:cs="Arial"/>
          <w:bCs/>
          <w:color w:val="000000" w:themeColor="text1"/>
        </w:rPr>
        <w:t>obejmuje opracowanie</w:t>
      </w:r>
      <w:r w:rsidR="00CA7CD2" w:rsidRPr="00E049E3">
        <w:rPr>
          <w:rFonts w:ascii="Arial" w:eastAsia="Times New Roman" w:hAnsi="Arial" w:cs="Arial"/>
          <w:bCs/>
          <w:color w:val="000000" w:themeColor="text1"/>
        </w:rPr>
        <w:t xml:space="preserve"> dokumentacji projektowej</w:t>
      </w:r>
      <w:r w:rsidR="00267573">
        <w:rPr>
          <w:rFonts w:ascii="Arial" w:eastAsia="Times New Roman" w:hAnsi="Arial" w:cs="Arial"/>
          <w:bCs/>
          <w:color w:val="000000" w:themeColor="text1"/>
        </w:rPr>
        <w:t xml:space="preserve"> </w:t>
      </w:r>
      <w:r w:rsidR="00820045">
        <w:rPr>
          <w:rFonts w:ascii="Arial" w:eastAsia="Times New Roman" w:hAnsi="Arial" w:cs="Arial"/>
          <w:bCs/>
          <w:color w:val="000000" w:themeColor="text1"/>
        </w:rPr>
        <w:t xml:space="preserve">modernizacji budynku </w:t>
      </w:r>
      <w:r w:rsidR="00267573">
        <w:rPr>
          <w:rFonts w:ascii="Arial" w:eastAsia="Times New Roman" w:hAnsi="Arial" w:cs="Arial"/>
          <w:bCs/>
          <w:color w:val="000000" w:themeColor="text1"/>
        </w:rPr>
        <w:t>Urzędu Miejskiego w Tczewie zlokalizowanego przy Pl.</w:t>
      </w:r>
      <w:r w:rsidR="00820045">
        <w:rPr>
          <w:rFonts w:ascii="Arial" w:eastAsia="Times New Roman" w:hAnsi="Arial" w:cs="Arial"/>
          <w:bCs/>
          <w:color w:val="000000" w:themeColor="text1"/>
        </w:rPr>
        <w:t xml:space="preserve"> </w:t>
      </w:r>
      <w:r w:rsidR="00267573">
        <w:rPr>
          <w:rFonts w:ascii="Arial" w:eastAsia="Times New Roman" w:hAnsi="Arial" w:cs="Arial"/>
          <w:bCs/>
          <w:color w:val="000000" w:themeColor="text1"/>
        </w:rPr>
        <w:t>M.</w:t>
      </w:r>
      <w:r w:rsidR="00820045">
        <w:rPr>
          <w:rFonts w:ascii="Arial" w:eastAsia="Times New Roman" w:hAnsi="Arial" w:cs="Arial"/>
          <w:bCs/>
          <w:color w:val="000000" w:themeColor="text1"/>
        </w:rPr>
        <w:t xml:space="preserve"> </w:t>
      </w:r>
      <w:r>
        <w:rPr>
          <w:rFonts w:ascii="Arial" w:eastAsia="Times New Roman" w:hAnsi="Arial" w:cs="Arial"/>
          <w:bCs/>
          <w:color w:val="000000" w:themeColor="text1"/>
        </w:rPr>
        <w:t>Piłsudskiego 1</w:t>
      </w:r>
      <w:r w:rsidR="00E11478">
        <w:rPr>
          <w:rFonts w:ascii="Arial" w:eastAsia="Times New Roman" w:hAnsi="Arial" w:cs="Arial"/>
          <w:bCs/>
          <w:color w:val="000000" w:themeColor="text1"/>
        </w:rPr>
        <w:t xml:space="preserve"> z uwzględnieniem zapewnienia  dostępności dla osób z niepełnosprawnościami i szczególnymi potrzebami</w:t>
      </w:r>
      <w:r>
        <w:rPr>
          <w:rFonts w:ascii="Arial" w:eastAsia="Times New Roman" w:hAnsi="Arial" w:cs="Arial"/>
          <w:bCs/>
          <w:color w:val="000000" w:themeColor="text1"/>
        </w:rPr>
        <w:t>.</w:t>
      </w:r>
    </w:p>
    <w:p w14:paraId="4665920D" w14:textId="36605B71" w:rsidR="00901BDC" w:rsidRDefault="00991C02" w:rsidP="00901BDC">
      <w:pPr>
        <w:widowControl/>
        <w:suppressAutoHyphens w:val="0"/>
        <w:autoSpaceDE w:val="0"/>
        <w:autoSpaceDN w:val="0"/>
        <w:adjustRightInd w:val="0"/>
        <w:spacing w:line="288" w:lineRule="auto"/>
        <w:jc w:val="both"/>
        <w:rPr>
          <w:rFonts w:ascii="Arial" w:eastAsia="Times New Roman" w:hAnsi="Arial" w:cs="Arial"/>
          <w:bCs/>
          <w:color w:val="000000" w:themeColor="text1"/>
        </w:rPr>
      </w:pPr>
      <w:r>
        <w:rPr>
          <w:rFonts w:ascii="Arial" w:eastAsia="Times New Roman" w:hAnsi="Arial" w:cs="Arial"/>
          <w:bCs/>
          <w:color w:val="000000" w:themeColor="text1"/>
        </w:rPr>
        <w:t xml:space="preserve">Dokumentacja projektowa ma służyć przeprowadzeniu w oparciu o nią </w:t>
      </w:r>
      <w:r w:rsidR="00820045">
        <w:rPr>
          <w:rFonts w:ascii="Arial" w:eastAsia="Times New Roman" w:hAnsi="Arial" w:cs="Arial"/>
          <w:bCs/>
          <w:color w:val="000000" w:themeColor="text1"/>
        </w:rPr>
        <w:t xml:space="preserve"> modernizacji</w:t>
      </w:r>
      <w:r w:rsidR="00691A86">
        <w:rPr>
          <w:rFonts w:ascii="Arial" w:eastAsia="Times New Roman" w:hAnsi="Arial" w:cs="Arial"/>
          <w:bCs/>
          <w:color w:val="000000" w:themeColor="text1"/>
        </w:rPr>
        <w:t xml:space="preserve"> budynku obejmującej</w:t>
      </w:r>
      <w:r w:rsidR="000F357E">
        <w:rPr>
          <w:rFonts w:ascii="Arial" w:eastAsia="Times New Roman" w:hAnsi="Arial" w:cs="Arial"/>
          <w:bCs/>
          <w:color w:val="000000" w:themeColor="text1"/>
        </w:rPr>
        <w:t xml:space="preserve"> w</w:t>
      </w:r>
      <w:r w:rsidR="00820045" w:rsidRPr="000F357E">
        <w:rPr>
          <w:rFonts w:ascii="Arial" w:eastAsia="Times New Roman" w:hAnsi="Arial" w:cs="Arial"/>
          <w:bCs/>
          <w:color w:val="000000" w:themeColor="text1"/>
        </w:rPr>
        <w:t>ykonanie prac remontowych ogólnobudowlanych</w:t>
      </w:r>
      <w:r w:rsidR="000F357E">
        <w:rPr>
          <w:rFonts w:ascii="Arial" w:eastAsia="Times New Roman" w:hAnsi="Arial" w:cs="Arial"/>
          <w:bCs/>
          <w:color w:val="000000" w:themeColor="text1"/>
        </w:rPr>
        <w:t xml:space="preserve"> i konstrukcyjnych</w:t>
      </w:r>
      <w:r w:rsidR="00820045" w:rsidRPr="000F357E">
        <w:rPr>
          <w:rFonts w:ascii="Arial" w:eastAsia="Times New Roman" w:hAnsi="Arial" w:cs="Arial"/>
          <w:bCs/>
          <w:color w:val="000000" w:themeColor="text1"/>
        </w:rPr>
        <w:t xml:space="preserve">, </w:t>
      </w:r>
      <w:r w:rsidR="000F357E">
        <w:rPr>
          <w:rFonts w:ascii="Arial" w:eastAsia="Times New Roman" w:hAnsi="Arial" w:cs="Arial"/>
          <w:bCs/>
          <w:color w:val="000000" w:themeColor="text1"/>
        </w:rPr>
        <w:t xml:space="preserve">robót </w:t>
      </w:r>
      <w:r w:rsidR="00C366F7">
        <w:rPr>
          <w:rFonts w:ascii="Arial" w:eastAsia="Times New Roman" w:hAnsi="Arial" w:cs="Arial"/>
          <w:bCs/>
          <w:color w:val="000000" w:themeColor="text1"/>
        </w:rPr>
        <w:t xml:space="preserve">budowlanych </w:t>
      </w:r>
      <w:r w:rsidR="000F357E">
        <w:rPr>
          <w:rFonts w:ascii="Arial" w:eastAsia="Times New Roman" w:hAnsi="Arial" w:cs="Arial"/>
          <w:bCs/>
          <w:color w:val="000000" w:themeColor="text1"/>
        </w:rPr>
        <w:t>instalacyjnych</w:t>
      </w:r>
      <w:r w:rsidR="00691A86">
        <w:rPr>
          <w:rFonts w:ascii="Arial" w:eastAsia="Times New Roman" w:hAnsi="Arial" w:cs="Arial"/>
          <w:bCs/>
          <w:color w:val="000000" w:themeColor="text1"/>
        </w:rPr>
        <w:t>:</w:t>
      </w:r>
      <w:r w:rsidR="000F357E">
        <w:rPr>
          <w:rFonts w:ascii="Arial" w:eastAsia="Times New Roman" w:hAnsi="Arial" w:cs="Arial"/>
          <w:bCs/>
          <w:color w:val="000000" w:themeColor="text1"/>
        </w:rPr>
        <w:t xml:space="preserve"> </w:t>
      </w:r>
      <w:r w:rsidR="00820045" w:rsidRPr="000F357E">
        <w:rPr>
          <w:rFonts w:ascii="Arial" w:eastAsia="Times New Roman" w:hAnsi="Arial" w:cs="Arial"/>
          <w:bCs/>
          <w:color w:val="000000" w:themeColor="text1"/>
        </w:rPr>
        <w:t xml:space="preserve"> elektrycznych</w:t>
      </w:r>
      <w:r w:rsidR="000F357E">
        <w:rPr>
          <w:rFonts w:ascii="Arial" w:eastAsia="Times New Roman" w:hAnsi="Arial" w:cs="Arial"/>
          <w:bCs/>
          <w:color w:val="000000" w:themeColor="text1"/>
        </w:rPr>
        <w:t xml:space="preserve"> </w:t>
      </w:r>
      <w:r w:rsidR="00691A86">
        <w:rPr>
          <w:rFonts w:ascii="Arial" w:eastAsia="Times New Roman" w:hAnsi="Arial" w:cs="Arial"/>
          <w:bCs/>
          <w:color w:val="000000" w:themeColor="text1"/>
        </w:rPr>
        <w:t>i</w:t>
      </w:r>
      <w:r w:rsidR="00820045" w:rsidRPr="000F357E">
        <w:rPr>
          <w:rFonts w:ascii="Arial" w:eastAsia="Times New Roman" w:hAnsi="Arial" w:cs="Arial"/>
          <w:bCs/>
          <w:color w:val="000000" w:themeColor="text1"/>
        </w:rPr>
        <w:t xml:space="preserve"> sanitarnych</w:t>
      </w:r>
      <w:r w:rsidR="00691A86">
        <w:rPr>
          <w:rFonts w:ascii="Arial" w:eastAsia="Times New Roman" w:hAnsi="Arial" w:cs="Arial"/>
          <w:bCs/>
          <w:color w:val="000000" w:themeColor="text1"/>
        </w:rPr>
        <w:t>, jak również uzyskanie w oparciu o nią decyzji pozwolenia na budowę lub dokonania skutecznego zgłoszenia robót budowlanych.</w:t>
      </w:r>
    </w:p>
    <w:p w14:paraId="533739C4" w14:textId="77777777" w:rsidR="00901BDC" w:rsidRDefault="00901BDC" w:rsidP="00901BDC">
      <w:pPr>
        <w:widowControl/>
        <w:suppressAutoHyphens w:val="0"/>
        <w:autoSpaceDE w:val="0"/>
        <w:autoSpaceDN w:val="0"/>
        <w:adjustRightInd w:val="0"/>
        <w:spacing w:line="288" w:lineRule="auto"/>
        <w:jc w:val="both"/>
        <w:rPr>
          <w:rFonts w:ascii="Arial" w:eastAsia="Times New Roman" w:hAnsi="Arial" w:cs="Arial"/>
          <w:bCs/>
          <w:color w:val="000000" w:themeColor="text1"/>
        </w:rPr>
      </w:pPr>
    </w:p>
    <w:p w14:paraId="612DF43E" w14:textId="77144882" w:rsidR="00901BDC" w:rsidRPr="00901BDC" w:rsidRDefault="00901BDC" w:rsidP="00901BDC">
      <w:pPr>
        <w:pStyle w:val="Akapitzlist"/>
        <w:widowControl/>
        <w:numPr>
          <w:ilvl w:val="0"/>
          <w:numId w:val="44"/>
        </w:numPr>
        <w:suppressAutoHyphens w:val="0"/>
        <w:autoSpaceDE w:val="0"/>
        <w:autoSpaceDN w:val="0"/>
        <w:adjustRightInd w:val="0"/>
        <w:spacing w:line="288" w:lineRule="auto"/>
        <w:jc w:val="both"/>
        <w:rPr>
          <w:rFonts w:ascii="Arial" w:eastAsia="Times New Roman" w:hAnsi="Arial" w:cs="Arial"/>
          <w:bCs/>
          <w:color w:val="000000" w:themeColor="text1"/>
        </w:rPr>
      </w:pPr>
      <w:r w:rsidRPr="00901BDC">
        <w:rPr>
          <w:rFonts w:ascii="Arial" w:eastAsia="Times New Roman" w:hAnsi="Arial" w:cs="Arial"/>
          <w:b/>
          <w:color w:val="000000" w:themeColor="text1"/>
        </w:rPr>
        <w:t>Opis stanu istniejącego</w:t>
      </w:r>
    </w:p>
    <w:p w14:paraId="1A01A0E8" w14:textId="77777777" w:rsidR="00901BDC" w:rsidRPr="00D33B7B" w:rsidRDefault="00901BDC" w:rsidP="00901BDC">
      <w:pPr>
        <w:widowControl/>
        <w:suppressAutoHyphens w:val="0"/>
        <w:autoSpaceDE w:val="0"/>
        <w:autoSpaceDN w:val="0"/>
        <w:adjustRightInd w:val="0"/>
        <w:spacing w:line="288" w:lineRule="auto"/>
        <w:jc w:val="both"/>
        <w:rPr>
          <w:rFonts w:ascii="Arial" w:eastAsia="Times New Roman" w:hAnsi="Arial" w:cs="Arial"/>
          <w:bCs/>
          <w:color w:val="000000" w:themeColor="text1"/>
        </w:rPr>
      </w:pPr>
    </w:p>
    <w:p w14:paraId="3E664905" w14:textId="19D35B20" w:rsidR="00263CF9" w:rsidRDefault="00263CF9" w:rsidP="00901BDC">
      <w:pPr>
        <w:widowControl/>
        <w:suppressAutoHyphens w:val="0"/>
        <w:autoSpaceDE w:val="0"/>
        <w:autoSpaceDN w:val="0"/>
        <w:adjustRightInd w:val="0"/>
        <w:spacing w:line="288" w:lineRule="auto"/>
        <w:jc w:val="both"/>
        <w:rPr>
          <w:rFonts w:ascii="Arial" w:eastAsia="Times New Roman" w:hAnsi="Arial" w:cs="Arial"/>
          <w:color w:val="2C363A"/>
        </w:rPr>
      </w:pPr>
      <w:r>
        <w:rPr>
          <w:rFonts w:ascii="Arial" w:eastAsia="Times New Roman" w:hAnsi="Arial" w:cs="Arial"/>
          <w:color w:val="2C363A"/>
        </w:rPr>
        <w:t>Budynek</w:t>
      </w:r>
      <w:r w:rsidR="00FE692A">
        <w:rPr>
          <w:rFonts w:ascii="Arial" w:eastAsia="Times New Roman" w:hAnsi="Arial" w:cs="Arial"/>
          <w:color w:val="2C363A"/>
        </w:rPr>
        <w:t xml:space="preserve"> Urzędu Miejskiego w Tczewie (zwany dalej budynkiem) </w:t>
      </w:r>
      <w:r>
        <w:rPr>
          <w:rFonts w:ascii="Arial" w:eastAsia="Times New Roman" w:hAnsi="Arial" w:cs="Arial"/>
          <w:color w:val="2C363A"/>
        </w:rPr>
        <w:t xml:space="preserve"> położony jest  przy Pl. Piłsudskiego 1 w Tczewie, na działce nr 71, obręb 8.</w:t>
      </w:r>
    </w:p>
    <w:p w14:paraId="72B90B3D" w14:textId="5C5B8D93" w:rsidR="00901BDC" w:rsidRDefault="00263CF9" w:rsidP="00901BDC">
      <w:pPr>
        <w:widowControl/>
        <w:suppressAutoHyphens w:val="0"/>
        <w:autoSpaceDE w:val="0"/>
        <w:autoSpaceDN w:val="0"/>
        <w:adjustRightInd w:val="0"/>
        <w:spacing w:line="288" w:lineRule="auto"/>
        <w:jc w:val="both"/>
        <w:rPr>
          <w:rFonts w:ascii="Arial" w:eastAsia="Times New Roman" w:hAnsi="Arial" w:cs="Arial"/>
          <w:color w:val="2C363A"/>
        </w:rPr>
      </w:pPr>
      <w:r>
        <w:rPr>
          <w:rFonts w:ascii="Arial" w:eastAsia="Times New Roman" w:hAnsi="Arial" w:cs="Arial"/>
          <w:color w:val="2C363A"/>
        </w:rPr>
        <w:t xml:space="preserve">Zbudowany został w roku 1908. </w:t>
      </w:r>
      <w:r w:rsidR="00D33B7B" w:rsidRPr="00D33B7B">
        <w:rPr>
          <w:rFonts w:ascii="Arial" w:eastAsia="Times New Roman" w:hAnsi="Arial" w:cs="Arial"/>
          <w:color w:val="2C363A"/>
        </w:rPr>
        <w:t>Budynek figuruje w gminnej i wojewódzkiej ewidencji zabytków oraz położony jest w strefie ochrony konserwatorskiej i podlega ochronie prawnej na mocy art. 7 pkt. 4 ustawy z dnia 23 lipca 2003 r. o ochronie zabytków i opiece nad zabytkami (tekst jednolity: Dz.U. z 2024 r. poz. 1292) [Ustawa o Ochronie Zabytków]: poprzez ustalenia ochrony zawarte w zapisach Miejscowego Planu Zagospodarowania Przestrzennego dla rejonu Starego Miasta w Tczewie, uchwalonego Uchwałą nr LV/661/2023 Rady Miejskiej w Tczewie z dnia 23 lutego 2023 r. (Dziennik Urz. Woj. Pomorskiego z dnia 29 marca 2023 r. poz. 1530)</w:t>
      </w:r>
      <w:r>
        <w:rPr>
          <w:rFonts w:ascii="Arial" w:eastAsia="Times New Roman" w:hAnsi="Arial" w:cs="Arial"/>
          <w:color w:val="2C363A"/>
        </w:rPr>
        <w:t>.</w:t>
      </w:r>
    </w:p>
    <w:p w14:paraId="7A2FCA5A" w14:textId="09321393" w:rsidR="00263CF9" w:rsidRDefault="00263CF9" w:rsidP="00901BDC">
      <w:pPr>
        <w:widowControl/>
        <w:suppressAutoHyphens w:val="0"/>
        <w:autoSpaceDE w:val="0"/>
        <w:autoSpaceDN w:val="0"/>
        <w:adjustRightInd w:val="0"/>
        <w:spacing w:line="288" w:lineRule="auto"/>
        <w:jc w:val="both"/>
        <w:rPr>
          <w:rFonts w:ascii="Arial" w:eastAsia="Times New Roman" w:hAnsi="Arial" w:cs="Arial"/>
          <w:color w:val="2C363A"/>
        </w:rPr>
      </w:pPr>
      <w:r>
        <w:rPr>
          <w:rFonts w:ascii="Arial" w:eastAsia="Times New Roman" w:hAnsi="Arial" w:cs="Arial"/>
          <w:color w:val="2C363A"/>
        </w:rPr>
        <w:t>Obiekt ma trzy kondygnacje nadziemne</w:t>
      </w:r>
      <w:r w:rsidR="008D1C3C">
        <w:rPr>
          <w:rFonts w:ascii="Arial" w:eastAsia="Times New Roman" w:hAnsi="Arial" w:cs="Arial"/>
          <w:color w:val="2C363A"/>
        </w:rPr>
        <w:t>,</w:t>
      </w:r>
      <w:r>
        <w:rPr>
          <w:rFonts w:ascii="Arial" w:eastAsia="Times New Roman" w:hAnsi="Arial" w:cs="Arial"/>
          <w:color w:val="2C363A"/>
        </w:rPr>
        <w:t xml:space="preserve"> poddasze nieużytkowe, oraz piwnic</w:t>
      </w:r>
      <w:r w:rsidR="008D1C3C">
        <w:rPr>
          <w:rFonts w:ascii="Arial" w:eastAsia="Times New Roman" w:hAnsi="Arial" w:cs="Arial"/>
          <w:color w:val="2C363A"/>
        </w:rPr>
        <w:t>ę pod całym budynkiem</w:t>
      </w:r>
      <w:r>
        <w:rPr>
          <w:rFonts w:ascii="Arial" w:eastAsia="Times New Roman" w:hAnsi="Arial" w:cs="Arial"/>
          <w:color w:val="2C363A"/>
        </w:rPr>
        <w:t>.</w:t>
      </w:r>
    </w:p>
    <w:p w14:paraId="363E2040" w14:textId="3215328F" w:rsidR="00263CF9" w:rsidRDefault="00263CF9" w:rsidP="00901BDC">
      <w:pPr>
        <w:widowControl/>
        <w:suppressAutoHyphens w:val="0"/>
        <w:autoSpaceDE w:val="0"/>
        <w:autoSpaceDN w:val="0"/>
        <w:adjustRightInd w:val="0"/>
        <w:spacing w:line="288" w:lineRule="auto"/>
        <w:jc w:val="both"/>
        <w:rPr>
          <w:rFonts w:ascii="Arial" w:eastAsia="Times New Roman" w:hAnsi="Arial" w:cs="Arial"/>
          <w:color w:val="2C363A"/>
        </w:rPr>
      </w:pPr>
      <w:r>
        <w:rPr>
          <w:rFonts w:ascii="Arial" w:eastAsia="Times New Roman" w:hAnsi="Arial" w:cs="Arial"/>
          <w:color w:val="2C363A"/>
        </w:rPr>
        <w:t>Budynek wykonany jest w technologii tradycyjnej. Ściany murowane z cegły, nieocieplone, otynkowane od wewnątrz</w:t>
      </w:r>
      <w:r w:rsidR="008D1C3C">
        <w:rPr>
          <w:rFonts w:ascii="Arial" w:eastAsia="Times New Roman" w:hAnsi="Arial" w:cs="Arial"/>
          <w:color w:val="2C363A"/>
        </w:rPr>
        <w:t>, jak również</w:t>
      </w:r>
      <w:r w:rsidR="000B6FBC">
        <w:rPr>
          <w:rFonts w:ascii="Arial" w:eastAsia="Times New Roman" w:hAnsi="Arial" w:cs="Arial"/>
          <w:color w:val="2C363A"/>
        </w:rPr>
        <w:t xml:space="preserve"> występują </w:t>
      </w:r>
      <w:r w:rsidR="008D1C3C">
        <w:rPr>
          <w:rFonts w:ascii="Arial" w:eastAsia="Times New Roman" w:hAnsi="Arial" w:cs="Arial"/>
          <w:color w:val="2C363A"/>
        </w:rPr>
        <w:t xml:space="preserve"> fragmenty ścian o konstrukcji szachulcowej </w:t>
      </w:r>
      <w:r>
        <w:rPr>
          <w:rFonts w:ascii="Arial" w:eastAsia="Times New Roman" w:hAnsi="Arial" w:cs="Arial"/>
          <w:color w:val="2C363A"/>
        </w:rPr>
        <w:t>. W budynku znajdują się dwie klatki schodowe. Dostęp do budynku zapewniony jest od strony południowej -Placu Piłsud</w:t>
      </w:r>
      <w:r w:rsidR="00C366F7">
        <w:rPr>
          <w:rFonts w:ascii="Arial" w:eastAsia="Times New Roman" w:hAnsi="Arial" w:cs="Arial"/>
          <w:color w:val="2C363A"/>
        </w:rPr>
        <w:t>s</w:t>
      </w:r>
      <w:r>
        <w:rPr>
          <w:rFonts w:ascii="Arial" w:eastAsia="Times New Roman" w:hAnsi="Arial" w:cs="Arial"/>
          <w:color w:val="2C363A"/>
        </w:rPr>
        <w:t>kiego, od strony północnej  z parkingu, oraz od strony wschodniej</w:t>
      </w:r>
      <w:r w:rsidR="008D1C3C">
        <w:rPr>
          <w:rFonts w:ascii="Arial" w:eastAsia="Times New Roman" w:hAnsi="Arial" w:cs="Arial"/>
          <w:color w:val="2C363A"/>
        </w:rPr>
        <w:t>.</w:t>
      </w:r>
    </w:p>
    <w:p w14:paraId="7279431C" w14:textId="7995DD4C" w:rsidR="00DA4DE1" w:rsidRDefault="00DA4DE1" w:rsidP="00901BDC">
      <w:pPr>
        <w:widowControl/>
        <w:suppressAutoHyphens w:val="0"/>
        <w:autoSpaceDE w:val="0"/>
        <w:autoSpaceDN w:val="0"/>
        <w:adjustRightInd w:val="0"/>
        <w:spacing w:line="288" w:lineRule="auto"/>
        <w:jc w:val="both"/>
        <w:rPr>
          <w:rFonts w:ascii="Arial" w:eastAsia="Times New Roman" w:hAnsi="Arial" w:cs="Arial"/>
          <w:color w:val="2C363A"/>
        </w:rPr>
      </w:pPr>
      <w:r>
        <w:rPr>
          <w:rFonts w:ascii="Arial" w:eastAsia="Times New Roman" w:hAnsi="Arial" w:cs="Arial"/>
          <w:color w:val="2C363A"/>
        </w:rPr>
        <w:t>Dach budynku jest stromy, wielo</w:t>
      </w:r>
      <w:r w:rsidR="00CF29FD">
        <w:rPr>
          <w:rFonts w:ascii="Arial" w:eastAsia="Times New Roman" w:hAnsi="Arial" w:cs="Arial"/>
          <w:color w:val="2C363A"/>
        </w:rPr>
        <w:t>połaciowy</w:t>
      </w:r>
      <w:r w:rsidR="00C366F7">
        <w:rPr>
          <w:rFonts w:ascii="Arial" w:eastAsia="Times New Roman" w:hAnsi="Arial" w:cs="Arial"/>
          <w:color w:val="2C363A"/>
        </w:rPr>
        <w:t>,</w:t>
      </w:r>
      <w:r w:rsidR="00CF29FD">
        <w:rPr>
          <w:rFonts w:ascii="Arial" w:eastAsia="Times New Roman" w:hAnsi="Arial" w:cs="Arial"/>
          <w:color w:val="2C363A"/>
        </w:rPr>
        <w:t xml:space="preserve"> kryty dachówką ceramiczną</w:t>
      </w:r>
      <w:r>
        <w:rPr>
          <w:rFonts w:ascii="Arial" w:eastAsia="Times New Roman" w:hAnsi="Arial" w:cs="Arial"/>
          <w:color w:val="2C363A"/>
        </w:rPr>
        <w:t xml:space="preserve"> z dwiema wieżami (w tym jedną zegarową)</w:t>
      </w:r>
      <w:r w:rsidR="0038484D">
        <w:rPr>
          <w:rFonts w:ascii="Arial" w:eastAsia="Times New Roman" w:hAnsi="Arial" w:cs="Arial"/>
          <w:color w:val="2C363A"/>
        </w:rPr>
        <w:t xml:space="preserve"> z dwoma ryzalitami od strony północnej</w:t>
      </w:r>
      <w:r w:rsidR="00C366F7">
        <w:rPr>
          <w:rFonts w:ascii="Arial" w:eastAsia="Times New Roman" w:hAnsi="Arial" w:cs="Arial"/>
          <w:color w:val="2C363A"/>
        </w:rPr>
        <w:t>,</w:t>
      </w:r>
      <w:r>
        <w:rPr>
          <w:rFonts w:ascii="Arial" w:eastAsia="Times New Roman" w:hAnsi="Arial" w:cs="Arial"/>
          <w:color w:val="2C363A"/>
        </w:rPr>
        <w:t xml:space="preserve"> </w:t>
      </w:r>
      <w:r w:rsidR="0038484D">
        <w:rPr>
          <w:rFonts w:ascii="Arial" w:eastAsia="Times New Roman" w:hAnsi="Arial" w:cs="Arial"/>
          <w:color w:val="2C363A"/>
        </w:rPr>
        <w:t xml:space="preserve">ryzalitem </w:t>
      </w:r>
      <w:r w:rsidR="0038484D">
        <w:rPr>
          <w:rFonts w:ascii="Arial" w:eastAsia="Times New Roman" w:hAnsi="Arial" w:cs="Arial"/>
          <w:color w:val="2C363A"/>
        </w:rPr>
        <w:lastRenderedPageBreak/>
        <w:t xml:space="preserve">od strony południowej z </w:t>
      </w:r>
      <w:r>
        <w:rPr>
          <w:rFonts w:ascii="Arial" w:eastAsia="Times New Roman" w:hAnsi="Arial" w:cs="Arial"/>
          <w:color w:val="2C363A"/>
        </w:rPr>
        <w:t xml:space="preserve"> dw</w:t>
      </w:r>
      <w:r w:rsidR="0038484D">
        <w:rPr>
          <w:rFonts w:ascii="Arial" w:eastAsia="Times New Roman" w:hAnsi="Arial" w:cs="Arial"/>
          <w:color w:val="2C363A"/>
        </w:rPr>
        <w:t xml:space="preserve">oma </w:t>
      </w:r>
      <w:r>
        <w:rPr>
          <w:rFonts w:ascii="Arial" w:eastAsia="Times New Roman" w:hAnsi="Arial" w:cs="Arial"/>
          <w:color w:val="2C363A"/>
        </w:rPr>
        <w:t xml:space="preserve"> okrągł</w:t>
      </w:r>
      <w:r w:rsidR="0038484D">
        <w:rPr>
          <w:rFonts w:ascii="Arial" w:eastAsia="Times New Roman" w:hAnsi="Arial" w:cs="Arial"/>
          <w:color w:val="2C363A"/>
        </w:rPr>
        <w:t>ymi</w:t>
      </w:r>
      <w:r>
        <w:rPr>
          <w:rFonts w:ascii="Arial" w:eastAsia="Times New Roman" w:hAnsi="Arial" w:cs="Arial"/>
          <w:color w:val="2C363A"/>
        </w:rPr>
        <w:t xml:space="preserve"> wykusz</w:t>
      </w:r>
      <w:r w:rsidR="0038484D">
        <w:rPr>
          <w:rFonts w:ascii="Arial" w:eastAsia="Times New Roman" w:hAnsi="Arial" w:cs="Arial"/>
          <w:color w:val="2C363A"/>
        </w:rPr>
        <w:t>ami,</w:t>
      </w:r>
      <w:r>
        <w:rPr>
          <w:rFonts w:ascii="Arial" w:eastAsia="Times New Roman" w:hAnsi="Arial" w:cs="Arial"/>
          <w:color w:val="2C363A"/>
        </w:rPr>
        <w:t xml:space="preserve"> oraz </w:t>
      </w:r>
      <w:r w:rsidR="0038484D">
        <w:rPr>
          <w:rFonts w:ascii="Arial" w:eastAsia="Times New Roman" w:hAnsi="Arial" w:cs="Arial"/>
          <w:color w:val="2C363A"/>
        </w:rPr>
        <w:t xml:space="preserve">ośmioma </w:t>
      </w:r>
      <w:r>
        <w:rPr>
          <w:rFonts w:ascii="Arial" w:eastAsia="Times New Roman" w:hAnsi="Arial" w:cs="Arial"/>
          <w:color w:val="2C363A"/>
        </w:rPr>
        <w:t xml:space="preserve"> lukarn</w:t>
      </w:r>
      <w:r w:rsidR="0038484D">
        <w:rPr>
          <w:rFonts w:ascii="Arial" w:eastAsia="Times New Roman" w:hAnsi="Arial" w:cs="Arial"/>
          <w:color w:val="2C363A"/>
        </w:rPr>
        <w:t xml:space="preserve">ami, trzema oknami połaciowymi </w:t>
      </w:r>
      <w:r w:rsidR="00CF29FD">
        <w:rPr>
          <w:rFonts w:ascii="Arial" w:eastAsia="Times New Roman" w:hAnsi="Arial" w:cs="Arial"/>
          <w:color w:val="2C363A"/>
        </w:rPr>
        <w:t xml:space="preserve"> </w:t>
      </w:r>
      <w:r w:rsidR="0038484D">
        <w:rPr>
          <w:rFonts w:ascii="Arial" w:eastAsia="Times New Roman" w:hAnsi="Arial" w:cs="Arial"/>
          <w:color w:val="2C363A"/>
        </w:rPr>
        <w:t>i trzema wyłazami dachowymi</w:t>
      </w:r>
      <w:r w:rsidR="00C366F7">
        <w:rPr>
          <w:rFonts w:ascii="Arial" w:eastAsia="Times New Roman" w:hAnsi="Arial" w:cs="Arial"/>
          <w:color w:val="2C363A"/>
        </w:rPr>
        <w:t>.</w:t>
      </w:r>
    </w:p>
    <w:p w14:paraId="0FFD8E37" w14:textId="4A18DB45" w:rsidR="008D1C3C" w:rsidRDefault="008D1C3C" w:rsidP="00901BDC">
      <w:pPr>
        <w:widowControl/>
        <w:suppressAutoHyphens w:val="0"/>
        <w:autoSpaceDE w:val="0"/>
        <w:autoSpaceDN w:val="0"/>
        <w:adjustRightInd w:val="0"/>
        <w:spacing w:line="288" w:lineRule="auto"/>
        <w:jc w:val="both"/>
        <w:rPr>
          <w:rFonts w:ascii="Arial" w:eastAsia="Times New Roman" w:hAnsi="Arial" w:cs="Arial"/>
          <w:color w:val="2C363A"/>
        </w:rPr>
      </w:pPr>
      <w:r>
        <w:rPr>
          <w:rFonts w:ascii="Arial" w:eastAsia="Times New Roman" w:hAnsi="Arial" w:cs="Arial"/>
          <w:color w:val="2C363A"/>
        </w:rPr>
        <w:t>W budynku znajdują się pomieszczenia administracyjno-biurowe Urzędu Miejskiego w Tczewie</w:t>
      </w:r>
      <w:r w:rsidR="00281634">
        <w:rPr>
          <w:rFonts w:ascii="Arial" w:eastAsia="Times New Roman" w:hAnsi="Arial" w:cs="Arial"/>
          <w:color w:val="2C363A"/>
        </w:rPr>
        <w:t>,</w:t>
      </w:r>
      <w:r>
        <w:rPr>
          <w:rFonts w:ascii="Arial" w:eastAsia="Times New Roman" w:hAnsi="Arial" w:cs="Arial"/>
          <w:color w:val="2C363A"/>
        </w:rPr>
        <w:t xml:space="preserve"> </w:t>
      </w:r>
      <w:r w:rsidR="00C366F7">
        <w:rPr>
          <w:rFonts w:ascii="Arial" w:eastAsia="Times New Roman" w:hAnsi="Arial" w:cs="Arial"/>
          <w:color w:val="2C363A"/>
        </w:rPr>
        <w:t>w tym</w:t>
      </w:r>
      <w:r>
        <w:rPr>
          <w:rFonts w:ascii="Arial" w:eastAsia="Times New Roman" w:hAnsi="Arial" w:cs="Arial"/>
          <w:color w:val="2C363A"/>
        </w:rPr>
        <w:t xml:space="preserve"> Urząd Stanu Cywilnego</w:t>
      </w:r>
      <w:r w:rsidR="00DA4DE1">
        <w:rPr>
          <w:rFonts w:ascii="Arial" w:eastAsia="Times New Roman" w:hAnsi="Arial" w:cs="Arial"/>
          <w:color w:val="2C363A"/>
        </w:rPr>
        <w:t>.</w:t>
      </w:r>
    </w:p>
    <w:p w14:paraId="2CF758C4" w14:textId="77777777" w:rsidR="005F4F46" w:rsidRPr="00D33B7B" w:rsidRDefault="005F4F46" w:rsidP="00901BDC">
      <w:pPr>
        <w:widowControl/>
        <w:suppressAutoHyphens w:val="0"/>
        <w:autoSpaceDE w:val="0"/>
        <w:autoSpaceDN w:val="0"/>
        <w:adjustRightInd w:val="0"/>
        <w:spacing w:line="288" w:lineRule="auto"/>
        <w:jc w:val="both"/>
        <w:rPr>
          <w:rFonts w:ascii="Arial" w:eastAsia="Times New Roman" w:hAnsi="Arial" w:cs="Arial"/>
          <w:bCs/>
          <w:color w:val="000000" w:themeColor="text1"/>
        </w:rPr>
      </w:pPr>
    </w:p>
    <w:p w14:paraId="1CCD47D0" w14:textId="77777777" w:rsidR="00901BDC" w:rsidRPr="00901BDC" w:rsidRDefault="00901BDC" w:rsidP="00901BDC">
      <w:pPr>
        <w:widowControl/>
        <w:suppressAutoHyphens w:val="0"/>
        <w:autoSpaceDE w:val="0"/>
        <w:autoSpaceDN w:val="0"/>
        <w:adjustRightInd w:val="0"/>
        <w:spacing w:line="288" w:lineRule="auto"/>
        <w:jc w:val="both"/>
        <w:rPr>
          <w:rFonts w:ascii="Arial" w:eastAsia="Times New Roman" w:hAnsi="Arial" w:cs="Arial"/>
          <w:bCs/>
          <w:color w:val="000000" w:themeColor="text1"/>
        </w:rPr>
      </w:pPr>
    </w:p>
    <w:p w14:paraId="683EAD8F" w14:textId="16BC72C3" w:rsidR="00991C02" w:rsidRPr="00A47409" w:rsidRDefault="00691A86" w:rsidP="00A47409">
      <w:pPr>
        <w:pStyle w:val="Akapitzlist"/>
        <w:widowControl/>
        <w:numPr>
          <w:ilvl w:val="0"/>
          <w:numId w:val="44"/>
        </w:numPr>
        <w:suppressAutoHyphens w:val="0"/>
        <w:autoSpaceDE w:val="0"/>
        <w:autoSpaceDN w:val="0"/>
        <w:adjustRightInd w:val="0"/>
        <w:spacing w:line="288" w:lineRule="auto"/>
        <w:jc w:val="both"/>
        <w:rPr>
          <w:rFonts w:ascii="Arial" w:eastAsia="Times New Roman" w:hAnsi="Arial" w:cs="Arial"/>
          <w:b/>
          <w:color w:val="000000" w:themeColor="text1"/>
        </w:rPr>
      </w:pPr>
      <w:r w:rsidRPr="00A47409">
        <w:rPr>
          <w:rFonts w:ascii="Arial" w:eastAsia="Times New Roman" w:hAnsi="Arial" w:cs="Arial"/>
          <w:b/>
          <w:color w:val="000000" w:themeColor="text1"/>
        </w:rPr>
        <w:t>Zakres modernizacji</w:t>
      </w:r>
      <w:r w:rsidR="00F24051">
        <w:rPr>
          <w:rFonts w:ascii="Arial" w:eastAsia="Times New Roman" w:hAnsi="Arial" w:cs="Arial"/>
          <w:b/>
          <w:color w:val="000000" w:themeColor="text1"/>
        </w:rPr>
        <w:t xml:space="preserve"> budynku </w:t>
      </w:r>
      <w:r w:rsidR="00E26DDE">
        <w:rPr>
          <w:rFonts w:ascii="Arial" w:eastAsia="Times New Roman" w:hAnsi="Arial" w:cs="Arial"/>
          <w:b/>
          <w:color w:val="000000" w:themeColor="text1"/>
        </w:rPr>
        <w:t>U</w:t>
      </w:r>
      <w:r w:rsidR="00F24051">
        <w:rPr>
          <w:rFonts w:ascii="Arial" w:eastAsia="Times New Roman" w:hAnsi="Arial" w:cs="Arial"/>
          <w:b/>
          <w:color w:val="000000" w:themeColor="text1"/>
        </w:rPr>
        <w:t xml:space="preserve">rzędu </w:t>
      </w:r>
      <w:r w:rsidR="00E26DDE">
        <w:rPr>
          <w:rFonts w:ascii="Arial" w:eastAsia="Times New Roman" w:hAnsi="Arial" w:cs="Arial"/>
          <w:b/>
          <w:color w:val="000000" w:themeColor="text1"/>
        </w:rPr>
        <w:t>M</w:t>
      </w:r>
      <w:r w:rsidR="00F24051">
        <w:rPr>
          <w:rFonts w:ascii="Arial" w:eastAsia="Times New Roman" w:hAnsi="Arial" w:cs="Arial"/>
          <w:b/>
          <w:color w:val="000000" w:themeColor="text1"/>
        </w:rPr>
        <w:t xml:space="preserve">iejskiego </w:t>
      </w:r>
      <w:r w:rsidRPr="00A47409">
        <w:rPr>
          <w:rFonts w:ascii="Arial" w:eastAsia="Times New Roman" w:hAnsi="Arial" w:cs="Arial"/>
          <w:b/>
          <w:color w:val="000000" w:themeColor="text1"/>
        </w:rPr>
        <w:t xml:space="preserve"> powinien obejmować m.in.:</w:t>
      </w:r>
    </w:p>
    <w:p w14:paraId="2633B428" w14:textId="77777777" w:rsidR="008C20EE" w:rsidRPr="000F357E" w:rsidRDefault="008C20EE" w:rsidP="000F357E">
      <w:pPr>
        <w:widowControl/>
        <w:suppressAutoHyphens w:val="0"/>
        <w:autoSpaceDE w:val="0"/>
        <w:autoSpaceDN w:val="0"/>
        <w:adjustRightInd w:val="0"/>
        <w:spacing w:line="288" w:lineRule="auto"/>
        <w:jc w:val="both"/>
        <w:rPr>
          <w:rFonts w:ascii="Arial" w:eastAsia="Times New Roman" w:hAnsi="Arial" w:cs="Arial"/>
          <w:bCs/>
          <w:color w:val="000000" w:themeColor="text1"/>
        </w:rPr>
      </w:pPr>
    </w:p>
    <w:p w14:paraId="45C4EB0D" w14:textId="5F3D2991" w:rsidR="00670A12" w:rsidRPr="00670A12" w:rsidRDefault="00283506" w:rsidP="00283506">
      <w:pPr>
        <w:pStyle w:val="Akapitzlist"/>
        <w:widowControl/>
        <w:numPr>
          <w:ilvl w:val="0"/>
          <w:numId w:val="30"/>
        </w:numPr>
        <w:suppressAutoHyphens w:val="0"/>
        <w:spacing w:line="288" w:lineRule="auto"/>
        <w:jc w:val="both"/>
        <w:rPr>
          <w:rFonts w:ascii="Arial" w:eastAsia="Times New Roman" w:hAnsi="Arial" w:cs="Arial"/>
          <w:color w:val="000000" w:themeColor="text1"/>
        </w:rPr>
      </w:pPr>
      <w:r w:rsidRPr="00C91D40">
        <w:rPr>
          <w:rFonts w:ascii="Arial" w:eastAsia="Times New Roman" w:hAnsi="Arial" w:cs="Arial"/>
          <w:color w:val="000000" w:themeColor="text1"/>
        </w:rPr>
        <w:t xml:space="preserve">Przystosowanie </w:t>
      </w:r>
      <w:r w:rsidR="00D17E42" w:rsidRPr="00C91D40">
        <w:rPr>
          <w:rFonts w:ascii="Arial" w:eastAsia="Times New Roman" w:hAnsi="Arial" w:cs="Arial"/>
          <w:color w:val="000000" w:themeColor="text1"/>
        </w:rPr>
        <w:t>budynku</w:t>
      </w:r>
      <w:r w:rsidRPr="00C91D40">
        <w:rPr>
          <w:rFonts w:ascii="Arial" w:eastAsia="Times New Roman" w:hAnsi="Arial" w:cs="Arial"/>
          <w:color w:val="000000" w:themeColor="text1"/>
        </w:rPr>
        <w:t xml:space="preserve"> do korzystania przez osoby </w:t>
      </w:r>
      <w:r w:rsidR="009532B8" w:rsidRPr="00C91D40">
        <w:rPr>
          <w:rFonts w:ascii="Arial" w:eastAsia="Times New Roman" w:hAnsi="Arial" w:cs="Arial"/>
          <w:color w:val="000000" w:themeColor="text1"/>
        </w:rPr>
        <w:t>ze szczególnymi potrzebami</w:t>
      </w:r>
      <w:r w:rsidRPr="00C91D40">
        <w:rPr>
          <w:rFonts w:ascii="Arial" w:eastAsia="Times New Roman" w:hAnsi="Arial" w:cs="Arial"/>
          <w:color w:val="000000" w:themeColor="text1"/>
        </w:rPr>
        <w:t xml:space="preserve">, z uwzględnieniem wymagań ustawy </w:t>
      </w:r>
      <w:r w:rsidRPr="00C91D40">
        <w:rPr>
          <w:rFonts w:ascii="Arial" w:eastAsia="Calibri" w:hAnsi="Arial" w:cs="Arial"/>
          <w:color w:val="000000" w:themeColor="text1"/>
          <w:lang w:eastAsia="en-US" w:bidi="hi-IN"/>
          <w14:ligatures w14:val="standardContextual"/>
        </w:rPr>
        <w:t>z dnia 19 lipca 2019 r. o zapewnieniu dostępności osobom ze szczególnymi potrzebami (</w:t>
      </w:r>
      <w:proofErr w:type="spellStart"/>
      <w:r w:rsidRPr="00C91D40">
        <w:rPr>
          <w:rFonts w:ascii="Arial" w:eastAsia="Calibri" w:hAnsi="Arial" w:cs="Arial"/>
          <w:color w:val="000000" w:themeColor="text1"/>
          <w:lang w:eastAsia="en-US" w:bidi="hi-IN"/>
          <w14:ligatures w14:val="standardContextual"/>
        </w:rPr>
        <w:t>t.j</w:t>
      </w:r>
      <w:proofErr w:type="spellEnd"/>
      <w:r w:rsidRPr="00C91D40">
        <w:rPr>
          <w:rFonts w:ascii="Arial" w:eastAsia="Calibri" w:hAnsi="Arial" w:cs="Arial"/>
          <w:color w:val="000000" w:themeColor="text1"/>
          <w:lang w:eastAsia="en-US" w:bidi="hi-IN"/>
          <w14:ligatures w14:val="standardContextual"/>
        </w:rPr>
        <w:t>. Dz. U. 202</w:t>
      </w:r>
      <w:r w:rsidR="00690D6F" w:rsidRPr="00C91D40">
        <w:rPr>
          <w:rFonts w:ascii="Arial" w:eastAsia="Calibri" w:hAnsi="Arial" w:cs="Arial"/>
          <w:color w:val="000000" w:themeColor="text1"/>
          <w:lang w:eastAsia="en-US" w:bidi="hi-IN"/>
          <w14:ligatures w14:val="standardContextual"/>
        </w:rPr>
        <w:t>4</w:t>
      </w:r>
      <w:r w:rsidRPr="00C91D40">
        <w:rPr>
          <w:rFonts w:ascii="Arial" w:eastAsia="Calibri" w:hAnsi="Arial" w:cs="Arial"/>
          <w:color w:val="000000" w:themeColor="text1"/>
          <w:lang w:eastAsia="en-US" w:bidi="hi-IN"/>
          <w14:ligatures w14:val="standardContextual"/>
        </w:rPr>
        <w:t xml:space="preserve"> r. poz. </w:t>
      </w:r>
      <w:r w:rsidR="00690D6F" w:rsidRPr="00C91D40">
        <w:rPr>
          <w:rFonts w:ascii="Arial" w:eastAsia="Calibri" w:hAnsi="Arial" w:cs="Arial"/>
          <w:color w:val="000000" w:themeColor="text1"/>
          <w:lang w:eastAsia="en-US" w:bidi="hi-IN"/>
          <w14:ligatures w14:val="standardContextual"/>
        </w:rPr>
        <w:t>1411</w:t>
      </w:r>
      <w:r w:rsidRPr="00C91D40">
        <w:rPr>
          <w:rFonts w:ascii="Arial" w:eastAsia="Calibri" w:hAnsi="Arial" w:cs="Arial"/>
          <w:color w:val="000000" w:themeColor="text1"/>
          <w:lang w:eastAsia="en-US" w:bidi="hi-IN"/>
          <w14:ligatures w14:val="standardContextual"/>
        </w:rPr>
        <w:t>)</w:t>
      </w:r>
      <w:r w:rsidR="009532B8" w:rsidRPr="00C91D40">
        <w:rPr>
          <w:rFonts w:ascii="Arial" w:eastAsia="Times New Roman" w:hAnsi="Arial" w:cs="Arial"/>
          <w:color w:val="000000" w:themeColor="text1"/>
        </w:rPr>
        <w:t xml:space="preserve">, </w:t>
      </w:r>
      <w:r w:rsidR="006705B8" w:rsidRPr="00283506">
        <w:rPr>
          <w:rFonts w:ascii="Arial" w:eastAsia="Times New Roman" w:hAnsi="Arial" w:cs="Arial"/>
          <w:color w:val="262526"/>
        </w:rPr>
        <w:t>w tym</w:t>
      </w:r>
      <w:r w:rsidR="009532B8">
        <w:rPr>
          <w:rFonts w:ascii="Arial" w:eastAsia="Times New Roman" w:hAnsi="Arial" w:cs="Arial"/>
          <w:color w:val="262526"/>
        </w:rPr>
        <w:t xml:space="preserve"> </w:t>
      </w:r>
      <w:r w:rsidR="006705B8" w:rsidRPr="00283506">
        <w:rPr>
          <w:rFonts w:ascii="Arial" w:eastAsia="Times New Roman" w:hAnsi="Arial" w:cs="Arial"/>
          <w:color w:val="262526"/>
        </w:rPr>
        <w:t xml:space="preserve"> m.in. </w:t>
      </w:r>
      <w:r w:rsidR="00670A12">
        <w:rPr>
          <w:rFonts w:ascii="Arial" w:eastAsia="Times New Roman" w:hAnsi="Arial" w:cs="Arial"/>
          <w:color w:val="262526"/>
        </w:rPr>
        <w:t>:</w:t>
      </w:r>
    </w:p>
    <w:p w14:paraId="47952A4E" w14:textId="7B828E91" w:rsidR="00820045" w:rsidRPr="00670A12" w:rsidRDefault="006705B8" w:rsidP="00670A12">
      <w:pPr>
        <w:pStyle w:val="Akapitzlist"/>
        <w:widowControl/>
        <w:numPr>
          <w:ilvl w:val="0"/>
          <w:numId w:val="45"/>
        </w:numPr>
        <w:suppressAutoHyphens w:val="0"/>
        <w:spacing w:line="288" w:lineRule="auto"/>
        <w:jc w:val="both"/>
        <w:rPr>
          <w:rFonts w:ascii="Arial" w:eastAsia="Times New Roman" w:hAnsi="Arial" w:cs="Arial"/>
          <w:color w:val="000000" w:themeColor="text1"/>
        </w:rPr>
      </w:pPr>
      <w:r w:rsidRPr="00283506">
        <w:rPr>
          <w:rFonts w:ascii="Arial" w:eastAsia="Times New Roman" w:hAnsi="Arial" w:cs="Arial"/>
          <w:color w:val="262526"/>
        </w:rPr>
        <w:t>zaprojektowanie windy osobowe</w:t>
      </w:r>
      <w:r w:rsidR="002F273A">
        <w:rPr>
          <w:rFonts w:ascii="Arial" w:eastAsia="Times New Roman" w:hAnsi="Arial" w:cs="Arial"/>
          <w:color w:val="262526"/>
        </w:rPr>
        <w:t>j lub innego rozwiązania architektonicznego, pozwalającego na dostęp do kondygnacji budynku osobom ze szczególnymi potrzebami;</w:t>
      </w:r>
    </w:p>
    <w:p w14:paraId="7659B5E6" w14:textId="2C19771E" w:rsidR="00670A12" w:rsidRPr="00283506" w:rsidRDefault="00670A12" w:rsidP="00670A12">
      <w:pPr>
        <w:pStyle w:val="Akapitzlist"/>
        <w:widowControl/>
        <w:numPr>
          <w:ilvl w:val="0"/>
          <w:numId w:val="45"/>
        </w:numPr>
        <w:suppressAutoHyphens w:val="0"/>
        <w:spacing w:line="288" w:lineRule="auto"/>
        <w:jc w:val="both"/>
        <w:rPr>
          <w:rFonts w:ascii="Arial" w:eastAsia="Times New Roman" w:hAnsi="Arial" w:cs="Arial"/>
          <w:color w:val="000000" w:themeColor="text1"/>
        </w:rPr>
      </w:pPr>
      <w:r>
        <w:rPr>
          <w:rFonts w:ascii="Arial" w:eastAsia="Times New Roman" w:hAnsi="Arial" w:cs="Arial"/>
          <w:color w:val="262526"/>
        </w:rPr>
        <w:t>zaprojektowanie Biura Obsługi Klienta dostosowanego do obsługi osób ze szczególnymi potrzebami</w:t>
      </w:r>
      <w:r w:rsidR="00A47409">
        <w:rPr>
          <w:rFonts w:ascii="Arial" w:eastAsia="Times New Roman" w:hAnsi="Arial" w:cs="Arial"/>
          <w:color w:val="262526"/>
        </w:rPr>
        <w:t>;</w:t>
      </w:r>
    </w:p>
    <w:p w14:paraId="40C4F597" w14:textId="77777777" w:rsidR="00EB5339" w:rsidRDefault="00E40B7D" w:rsidP="00820045">
      <w:pPr>
        <w:pStyle w:val="Akapitzlist"/>
        <w:widowControl/>
        <w:numPr>
          <w:ilvl w:val="0"/>
          <w:numId w:val="30"/>
        </w:numPr>
        <w:suppressAutoHyphens w:val="0"/>
        <w:autoSpaceDE w:val="0"/>
        <w:autoSpaceDN w:val="0"/>
        <w:adjustRightInd w:val="0"/>
        <w:spacing w:line="288" w:lineRule="auto"/>
        <w:jc w:val="both"/>
        <w:rPr>
          <w:rFonts w:ascii="Arial" w:eastAsia="Times New Roman" w:hAnsi="Arial" w:cs="Arial"/>
          <w:bCs/>
          <w:color w:val="000000" w:themeColor="text1"/>
        </w:rPr>
      </w:pPr>
      <w:r>
        <w:rPr>
          <w:rFonts w:ascii="Arial" w:eastAsia="Times New Roman" w:hAnsi="Arial" w:cs="Arial"/>
          <w:bCs/>
          <w:color w:val="000000" w:themeColor="text1"/>
        </w:rPr>
        <w:t>Remont więźby dachowej oraz pokrycia dachu,</w:t>
      </w:r>
      <w:r w:rsidR="00740512">
        <w:rPr>
          <w:rFonts w:ascii="Arial" w:eastAsia="Times New Roman" w:hAnsi="Arial" w:cs="Arial"/>
          <w:bCs/>
          <w:color w:val="000000" w:themeColor="text1"/>
        </w:rPr>
        <w:t xml:space="preserve"> a także dachów pokrytych papą termozgrzewalną;</w:t>
      </w:r>
    </w:p>
    <w:p w14:paraId="5F0E794C" w14:textId="35185C9B" w:rsidR="00E40B7D" w:rsidRDefault="00C4779D" w:rsidP="00820045">
      <w:pPr>
        <w:pStyle w:val="Akapitzlist"/>
        <w:widowControl/>
        <w:numPr>
          <w:ilvl w:val="0"/>
          <w:numId w:val="30"/>
        </w:numPr>
        <w:suppressAutoHyphens w:val="0"/>
        <w:autoSpaceDE w:val="0"/>
        <w:autoSpaceDN w:val="0"/>
        <w:adjustRightInd w:val="0"/>
        <w:spacing w:line="288" w:lineRule="auto"/>
        <w:jc w:val="both"/>
        <w:rPr>
          <w:rFonts w:ascii="Arial" w:eastAsia="Times New Roman" w:hAnsi="Arial" w:cs="Arial"/>
          <w:bCs/>
          <w:color w:val="000000" w:themeColor="text1"/>
        </w:rPr>
      </w:pPr>
      <w:r>
        <w:rPr>
          <w:rFonts w:ascii="Arial" w:eastAsia="Times New Roman" w:hAnsi="Arial" w:cs="Arial"/>
          <w:bCs/>
          <w:color w:val="000000" w:themeColor="text1"/>
        </w:rPr>
        <w:t>Wykonanie prac konserwatorskich</w:t>
      </w:r>
      <w:r w:rsidR="00E40B7D">
        <w:rPr>
          <w:rFonts w:ascii="Arial" w:eastAsia="Times New Roman" w:hAnsi="Arial" w:cs="Arial"/>
          <w:bCs/>
          <w:color w:val="000000" w:themeColor="text1"/>
        </w:rPr>
        <w:t xml:space="preserve">, restauratorskich elewacji (w tym m.in.: </w:t>
      </w:r>
      <w:r w:rsidR="00835183">
        <w:rPr>
          <w:rFonts w:ascii="Arial" w:eastAsia="Times New Roman" w:hAnsi="Arial" w:cs="Arial"/>
          <w:bCs/>
          <w:color w:val="000000" w:themeColor="text1"/>
        </w:rPr>
        <w:t xml:space="preserve">ścian elewacyjnych, </w:t>
      </w:r>
      <w:r w:rsidR="00E40B7D">
        <w:rPr>
          <w:rFonts w:ascii="Arial" w:eastAsia="Times New Roman" w:hAnsi="Arial" w:cs="Arial"/>
          <w:bCs/>
          <w:color w:val="000000" w:themeColor="text1"/>
        </w:rPr>
        <w:t xml:space="preserve">stolarki okiennej, detali, </w:t>
      </w:r>
      <w:r w:rsidR="00835183">
        <w:rPr>
          <w:rFonts w:ascii="Arial" w:eastAsia="Times New Roman" w:hAnsi="Arial" w:cs="Arial"/>
          <w:bCs/>
          <w:color w:val="000000" w:themeColor="text1"/>
        </w:rPr>
        <w:t xml:space="preserve">wykuszy, </w:t>
      </w:r>
      <w:r w:rsidR="00E40B7D">
        <w:rPr>
          <w:rFonts w:ascii="Arial" w:eastAsia="Times New Roman" w:hAnsi="Arial" w:cs="Arial"/>
          <w:bCs/>
          <w:color w:val="000000" w:themeColor="text1"/>
        </w:rPr>
        <w:t>werandy</w:t>
      </w:r>
      <w:r w:rsidR="0041755D">
        <w:rPr>
          <w:rFonts w:ascii="Arial" w:eastAsia="Times New Roman" w:hAnsi="Arial" w:cs="Arial"/>
          <w:bCs/>
          <w:color w:val="000000" w:themeColor="text1"/>
        </w:rPr>
        <w:t>, wieżyczki zegarowej</w:t>
      </w:r>
      <w:r w:rsidR="00E40B7D">
        <w:rPr>
          <w:rFonts w:ascii="Arial" w:eastAsia="Times New Roman" w:hAnsi="Arial" w:cs="Arial"/>
          <w:bCs/>
          <w:color w:val="000000" w:themeColor="text1"/>
        </w:rPr>
        <w:t>)</w:t>
      </w:r>
      <w:r w:rsidR="00A47409">
        <w:rPr>
          <w:rFonts w:ascii="Arial" w:eastAsia="Times New Roman" w:hAnsi="Arial" w:cs="Arial"/>
          <w:bCs/>
          <w:color w:val="000000" w:themeColor="text1"/>
        </w:rPr>
        <w:t>;</w:t>
      </w:r>
    </w:p>
    <w:p w14:paraId="49503179" w14:textId="21B6690A" w:rsidR="00AD2140" w:rsidRDefault="00AD2140" w:rsidP="00AD2140">
      <w:pPr>
        <w:pStyle w:val="Akapitzlist"/>
        <w:widowControl/>
        <w:numPr>
          <w:ilvl w:val="0"/>
          <w:numId w:val="30"/>
        </w:numPr>
        <w:suppressAutoHyphens w:val="0"/>
        <w:autoSpaceDE w:val="0"/>
        <w:autoSpaceDN w:val="0"/>
        <w:adjustRightInd w:val="0"/>
        <w:spacing w:line="288" w:lineRule="auto"/>
        <w:jc w:val="both"/>
        <w:rPr>
          <w:rFonts w:ascii="Arial" w:eastAsia="Times New Roman" w:hAnsi="Arial" w:cs="Arial"/>
          <w:bCs/>
          <w:color w:val="000000" w:themeColor="text1"/>
        </w:rPr>
      </w:pPr>
      <w:r>
        <w:rPr>
          <w:rFonts w:ascii="Arial" w:eastAsia="Times New Roman" w:hAnsi="Arial" w:cs="Arial"/>
          <w:bCs/>
          <w:color w:val="000000" w:themeColor="text1"/>
        </w:rPr>
        <w:t>Wykonanie</w:t>
      </w:r>
      <w:r w:rsidR="004606DB">
        <w:rPr>
          <w:rFonts w:ascii="Arial" w:eastAsia="Times New Roman" w:hAnsi="Arial" w:cs="Arial"/>
          <w:bCs/>
          <w:color w:val="000000" w:themeColor="text1"/>
        </w:rPr>
        <w:t xml:space="preserve"> wentylacji mechanicznej oraz </w:t>
      </w:r>
      <w:r>
        <w:rPr>
          <w:rFonts w:ascii="Arial" w:eastAsia="Times New Roman" w:hAnsi="Arial" w:cs="Arial"/>
          <w:bCs/>
          <w:color w:val="000000" w:themeColor="text1"/>
        </w:rPr>
        <w:t xml:space="preserve"> instalacji  klimatyzacji pomieszczeń budynku</w:t>
      </w:r>
      <w:r w:rsidR="00A47409">
        <w:rPr>
          <w:rFonts w:ascii="Arial" w:eastAsia="Times New Roman" w:hAnsi="Arial" w:cs="Arial"/>
          <w:bCs/>
          <w:color w:val="000000" w:themeColor="text1"/>
        </w:rPr>
        <w:t>;</w:t>
      </w:r>
    </w:p>
    <w:p w14:paraId="2486D922" w14:textId="4A93DA61" w:rsidR="00E40B7D" w:rsidRDefault="00E40B7D" w:rsidP="00AD2140">
      <w:pPr>
        <w:pStyle w:val="Akapitzlist"/>
        <w:widowControl/>
        <w:numPr>
          <w:ilvl w:val="0"/>
          <w:numId w:val="30"/>
        </w:numPr>
        <w:suppressAutoHyphens w:val="0"/>
        <w:autoSpaceDE w:val="0"/>
        <w:autoSpaceDN w:val="0"/>
        <w:adjustRightInd w:val="0"/>
        <w:spacing w:line="288" w:lineRule="auto"/>
        <w:jc w:val="both"/>
        <w:rPr>
          <w:rFonts w:ascii="Arial" w:eastAsia="Times New Roman" w:hAnsi="Arial" w:cs="Arial"/>
          <w:bCs/>
          <w:color w:val="000000" w:themeColor="text1"/>
        </w:rPr>
      </w:pPr>
      <w:r w:rsidRPr="00AD2140">
        <w:rPr>
          <w:rFonts w:ascii="Arial" w:eastAsia="Times New Roman" w:hAnsi="Arial" w:cs="Arial"/>
          <w:bCs/>
          <w:color w:val="000000" w:themeColor="text1"/>
        </w:rPr>
        <w:t xml:space="preserve">Dostosowanie </w:t>
      </w:r>
      <w:r w:rsidR="00C4779D" w:rsidRPr="00AD2140">
        <w:rPr>
          <w:rFonts w:ascii="Arial" w:eastAsia="Times New Roman" w:hAnsi="Arial" w:cs="Arial"/>
          <w:bCs/>
          <w:color w:val="000000" w:themeColor="text1"/>
        </w:rPr>
        <w:t xml:space="preserve">budynku do </w:t>
      </w:r>
      <w:r w:rsidRPr="00AD2140">
        <w:rPr>
          <w:rFonts w:ascii="Arial" w:eastAsia="Times New Roman" w:hAnsi="Arial" w:cs="Arial"/>
          <w:bCs/>
          <w:color w:val="000000" w:themeColor="text1"/>
        </w:rPr>
        <w:t xml:space="preserve"> przepisów </w:t>
      </w:r>
      <w:r w:rsidR="000B6FBC">
        <w:rPr>
          <w:rFonts w:ascii="Arial" w:eastAsia="Times New Roman" w:hAnsi="Arial" w:cs="Arial"/>
          <w:bCs/>
          <w:color w:val="000000" w:themeColor="text1"/>
        </w:rPr>
        <w:t>ppoż.;</w:t>
      </w:r>
    </w:p>
    <w:p w14:paraId="6444AF96" w14:textId="2FC73FA4" w:rsidR="0041755D" w:rsidRPr="00AD2140" w:rsidRDefault="0041755D" w:rsidP="00AD2140">
      <w:pPr>
        <w:pStyle w:val="Akapitzlist"/>
        <w:widowControl/>
        <w:numPr>
          <w:ilvl w:val="0"/>
          <w:numId w:val="30"/>
        </w:numPr>
        <w:suppressAutoHyphens w:val="0"/>
        <w:autoSpaceDE w:val="0"/>
        <w:autoSpaceDN w:val="0"/>
        <w:adjustRightInd w:val="0"/>
        <w:spacing w:line="288" w:lineRule="auto"/>
        <w:jc w:val="both"/>
        <w:rPr>
          <w:rFonts w:ascii="Arial" w:eastAsia="Times New Roman" w:hAnsi="Arial" w:cs="Arial"/>
          <w:bCs/>
          <w:color w:val="000000" w:themeColor="text1"/>
        </w:rPr>
      </w:pPr>
      <w:r>
        <w:rPr>
          <w:rFonts w:ascii="Arial" w:eastAsia="Times New Roman" w:hAnsi="Arial" w:cs="Arial"/>
          <w:bCs/>
          <w:color w:val="000000" w:themeColor="text1"/>
        </w:rPr>
        <w:t>Remont instalacji odgromowej</w:t>
      </w:r>
      <w:r w:rsidR="00A47409">
        <w:rPr>
          <w:rFonts w:ascii="Arial" w:eastAsia="Times New Roman" w:hAnsi="Arial" w:cs="Arial"/>
          <w:bCs/>
          <w:color w:val="000000" w:themeColor="text1"/>
        </w:rPr>
        <w:t>;</w:t>
      </w:r>
    </w:p>
    <w:p w14:paraId="3A10FD36" w14:textId="6BB62E9C" w:rsidR="00030384" w:rsidRPr="00E11478" w:rsidRDefault="0041755D" w:rsidP="00820045">
      <w:pPr>
        <w:pStyle w:val="Akapitzlist"/>
        <w:widowControl/>
        <w:numPr>
          <w:ilvl w:val="0"/>
          <w:numId w:val="30"/>
        </w:numPr>
        <w:suppressAutoHyphens w:val="0"/>
        <w:autoSpaceDE w:val="0"/>
        <w:autoSpaceDN w:val="0"/>
        <w:adjustRightInd w:val="0"/>
        <w:spacing w:line="288" w:lineRule="auto"/>
        <w:jc w:val="both"/>
        <w:rPr>
          <w:rFonts w:ascii="Arial" w:eastAsia="Times New Roman" w:hAnsi="Arial" w:cs="Arial"/>
          <w:bCs/>
          <w:color w:val="000000" w:themeColor="text1"/>
        </w:rPr>
      </w:pPr>
      <w:r w:rsidRPr="00E11478">
        <w:rPr>
          <w:rFonts w:ascii="Arial" w:eastAsia="Times New Roman" w:hAnsi="Arial" w:cs="Arial"/>
          <w:bCs/>
          <w:color w:val="000000" w:themeColor="text1"/>
        </w:rPr>
        <w:t>Wydzielenie odrębnych toalet dla mężczyzn, kobiet i osób z niepełnosprawnościami (</w:t>
      </w:r>
      <w:r w:rsidR="002234D7" w:rsidRPr="00E11478">
        <w:rPr>
          <w:rFonts w:ascii="Arial" w:eastAsia="Times New Roman" w:hAnsi="Arial" w:cs="Arial"/>
          <w:bCs/>
          <w:color w:val="000000" w:themeColor="text1"/>
        </w:rPr>
        <w:t>a</w:t>
      </w:r>
      <w:r w:rsidR="00030384" w:rsidRPr="00E11478">
        <w:rPr>
          <w:rFonts w:ascii="Arial" w:eastAsia="Times New Roman" w:hAnsi="Arial" w:cs="Arial"/>
          <w:bCs/>
          <w:color w:val="000000" w:themeColor="text1"/>
        </w:rPr>
        <w:t xml:space="preserve">naliza możliwości zaprojektowania </w:t>
      </w:r>
      <w:r w:rsidR="00A6375F" w:rsidRPr="00E11478">
        <w:rPr>
          <w:rFonts w:ascii="Arial" w:eastAsia="Times New Roman" w:hAnsi="Arial" w:cs="Arial"/>
          <w:bCs/>
          <w:color w:val="000000" w:themeColor="text1"/>
        </w:rPr>
        <w:t>oddzielnych toalet dla mężczyzn i kobiet</w:t>
      </w:r>
      <w:r w:rsidR="002234D7" w:rsidRPr="00E11478">
        <w:rPr>
          <w:rFonts w:ascii="Arial" w:eastAsia="Times New Roman" w:hAnsi="Arial" w:cs="Arial"/>
          <w:bCs/>
          <w:color w:val="000000" w:themeColor="text1"/>
        </w:rPr>
        <w:t>)</w:t>
      </w:r>
      <w:r w:rsidR="00A47409">
        <w:rPr>
          <w:rFonts w:ascii="Arial" w:eastAsia="Times New Roman" w:hAnsi="Arial" w:cs="Arial"/>
          <w:bCs/>
          <w:color w:val="000000" w:themeColor="text1"/>
        </w:rPr>
        <w:t>;</w:t>
      </w:r>
    </w:p>
    <w:p w14:paraId="65684A08" w14:textId="377B1507" w:rsidR="003346BA" w:rsidRDefault="003346BA" w:rsidP="00EA22C5">
      <w:pPr>
        <w:pStyle w:val="Akapitzlist"/>
        <w:widowControl/>
        <w:numPr>
          <w:ilvl w:val="0"/>
          <w:numId w:val="30"/>
        </w:numPr>
        <w:suppressAutoHyphens w:val="0"/>
        <w:autoSpaceDE w:val="0"/>
        <w:autoSpaceDN w:val="0"/>
        <w:adjustRightInd w:val="0"/>
        <w:spacing w:line="288" w:lineRule="auto"/>
        <w:jc w:val="both"/>
        <w:rPr>
          <w:rFonts w:ascii="Arial" w:eastAsia="Times New Roman" w:hAnsi="Arial" w:cs="Arial"/>
          <w:bCs/>
          <w:color w:val="000000" w:themeColor="text1"/>
        </w:rPr>
      </w:pPr>
      <w:r>
        <w:rPr>
          <w:rFonts w:ascii="Arial" w:eastAsia="Times New Roman" w:hAnsi="Arial" w:cs="Arial"/>
          <w:bCs/>
          <w:color w:val="000000" w:themeColor="text1"/>
        </w:rPr>
        <w:t>Wykonanie modernizacji wewnętrznych instalacji elektrycznych</w:t>
      </w:r>
      <w:r w:rsidR="0032713A">
        <w:rPr>
          <w:rFonts w:ascii="Arial" w:eastAsia="Times New Roman" w:hAnsi="Arial" w:cs="Arial"/>
          <w:bCs/>
          <w:color w:val="000000" w:themeColor="text1"/>
        </w:rPr>
        <w:t xml:space="preserve">  </w:t>
      </w:r>
      <w:r w:rsidR="00E11478">
        <w:rPr>
          <w:rFonts w:ascii="Arial" w:eastAsia="Times New Roman" w:hAnsi="Arial" w:cs="Arial"/>
          <w:bCs/>
          <w:color w:val="000000" w:themeColor="text1"/>
        </w:rPr>
        <w:t>(w tym instalacji gniazd</w:t>
      </w:r>
      <w:r w:rsidR="00281634">
        <w:rPr>
          <w:rFonts w:ascii="Arial" w:eastAsia="Times New Roman" w:hAnsi="Arial" w:cs="Arial"/>
          <w:bCs/>
          <w:color w:val="000000" w:themeColor="text1"/>
        </w:rPr>
        <w:t xml:space="preserve"> wty</w:t>
      </w:r>
      <w:r w:rsidR="00BD50CB">
        <w:rPr>
          <w:rFonts w:ascii="Arial" w:eastAsia="Times New Roman" w:hAnsi="Arial" w:cs="Arial"/>
          <w:bCs/>
          <w:color w:val="000000" w:themeColor="text1"/>
        </w:rPr>
        <w:t>cz</w:t>
      </w:r>
      <w:r w:rsidR="00281634">
        <w:rPr>
          <w:rFonts w:ascii="Arial" w:eastAsia="Times New Roman" w:hAnsi="Arial" w:cs="Arial"/>
          <w:bCs/>
          <w:color w:val="000000" w:themeColor="text1"/>
        </w:rPr>
        <w:t>kowych</w:t>
      </w:r>
      <w:r w:rsidR="00E11478">
        <w:rPr>
          <w:rFonts w:ascii="Arial" w:eastAsia="Times New Roman" w:hAnsi="Arial" w:cs="Arial"/>
          <w:bCs/>
          <w:color w:val="000000" w:themeColor="text1"/>
        </w:rPr>
        <w:t>, instalacji oświetleniowej</w:t>
      </w:r>
      <w:r w:rsidR="006E4273">
        <w:rPr>
          <w:rFonts w:ascii="Arial" w:eastAsia="Times New Roman" w:hAnsi="Arial" w:cs="Arial"/>
          <w:bCs/>
          <w:color w:val="000000" w:themeColor="text1"/>
        </w:rPr>
        <w:t>, instalacji teletechnicznej</w:t>
      </w:r>
      <w:r w:rsidR="003E4447">
        <w:rPr>
          <w:rFonts w:ascii="Arial" w:eastAsia="Times New Roman" w:hAnsi="Arial" w:cs="Arial"/>
          <w:bCs/>
          <w:color w:val="000000" w:themeColor="text1"/>
        </w:rPr>
        <w:t>, instalacji p.poż</w:t>
      </w:r>
      <w:r w:rsidR="00E11478">
        <w:rPr>
          <w:rFonts w:ascii="Arial" w:eastAsia="Times New Roman" w:hAnsi="Arial" w:cs="Arial"/>
          <w:bCs/>
          <w:color w:val="000000" w:themeColor="text1"/>
        </w:rPr>
        <w:t>)</w:t>
      </w:r>
      <w:r>
        <w:rPr>
          <w:rFonts w:ascii="Arial" w:eastAsia="Times New Roman" w:hAnsi="Arial" w:cs="Arial"/>
          <w:bCs/>
          <w:color w:val="000000" w:themeColor="text1"/>
        </w:rPr>
        <w:t>,</w:t>
      </w:r>
      <w:r w:rsidR="00E11478">
        <w:rPr>
          <w:rFonts w:ascii="Arial" w:eastAsia="Times New Roman" w:hAnsi="Arial" w:cs="Arial"/>
          <w:bCs/>
          <w:color w:val="000000" w:themeColor="text1"/>
        </w:rPr>
        <w:t xml:space="preserve"> instalacji sanitarnych</w:t>
      </w:r>
      <w:r w:rsidR="00BD50CB">
        <w:rPr>
          <w:rFonts w:ascii="Arial" w:eastAsia="Times New Roman" w:hAnsi="Arial" w:cs="Arial"/>
          <w:bCs/>
          <w:color w:val="000000" w:themeColor="text1"/>
        </w:rPr>
        <w:t>,</w:t>
      </w:r>
      <w:r>
        <w:rPr>
          <w:rFonts w:ascii="Arial" w:eastAsia="Times New Roman" w:hAnsi="Arial" w:cs="Arial"/>
          <w:bCs/>
          <w:color w:val="000000" w:themeColor="text1"/>
        </w:rPr>
        <w:t xml:space="preserve"> </w:t>
      </w:r>
      <w:r w:rsidR="00E11478">
        <w:rPr>
          <w:rFonts w:ascii="Arial" w:eastAsia="Times New Roman" w:hAnsi="Arial" w:cs="Arial"/>
          <w:bCs/>
          <w:color w:val="000000" w:themeColor="text1"/>
        </w:rPr>
        <w:t>w celu dostosowania instalacji do obowiązujących przepisów</w:t>
      </w:r>
      <w:r w:rsidR="00BD50CB">
        <w:rPr>
          <w:rFonts w:ascii="Arial" w:eastAsia="Times New Roman" w:hAnsi="Arial" w:cs="Arial"/>
          <w:bCs/>
          <w:color w:val="000000" w:themeColor="text1"/>
        </w:rPr>
        <w:t>,</w:t>
      </w:r>
      <w:r w:rsidR="003E4447">
        <w:rPr>
          <w:rFonts w:ascii="Arial" w:eastAsia="Times New Roman" w:hAnsi="Arial" w:cs="Arial"/>
          <w:bCs/>
          <w:color w:val="000000" w:themeColor="text1"/>
        </w:rPr>
        <w:t xml:space="preserve"> oraz </w:t>
      </w:r>
      <w:r w:rsidR="00776796">
        <w:rPr>
          <w:rFonts w:ascii="Arial" w:eastAsia="Times New Roman" w:hAnsi="Arial" w:cs="Arial"/>
          <w:bCs/>
          <w:color w:val="000000" w:themeColor="text1"/>
        </w:rPr>
        <w:t xml:space="preserve">w przypadku </w:t>
      </w:r>
      <w:r w:rsidR="003E4447">
        <w:rPr>
          <w:rFonts w:ascii="Arial" w:eastAsia="Times New Roman" w:hAnsi="Arial" w:cs="Arial"/>
          <w:bCs/>
          <w:color w:val="000000" w:themeColor="text1"/>
        </w:rPr>
        <w:t>przebudow</w:t>
      </w:r>
      <w:r w:rsidR="00776796">
        <w:rPr>
          <w:rFonts w:ascii="Arial" w:eastAsia="Times New Roman" w:hAnsi="Arial" w:cs="Arial"/>
          <w:bCs/>
          <w:color w:val="000000" w:themeColor="text1"/>
        </w:rPr>
        <w:t xml:space="preserve">y </w:t>
      </w:r>
      <w:r w:rsidR="003E4447">
        <w:rPr>
          <w:rFonts w:ascii="Arial" w:eastAsia="Times New Roman" w:hAnsi="Arial" w:cs="Arial"/>
          <w:bCs/>
          <w:color w:val="000000" w:themeColor="text1"/>
        </w:rPr>
        <w:t xml:space="preserve"> pomieszczeń</w:t>
      </w:r>
      <w:r w:rsidR="00776796">
        <w:rPr>
          <w:rFonts w:ascii="Arial" w:eastAsia="Times New Roman" w:hAnsi="Arial" w:cs="Arial"/>
          <w:bCs/>
          <w:color w:val="000000" w:themeColor="text1"/>
        </w:rPr>
        <w:t xml:space="preserve"> budynku</w:t>
      </w:r>
      <w:r w:rsidR="00E11478">
        <w:rPr>
          <w:rFonts w:ascii="Arial" w:eastAsia="Times New Roman" w:hAnsi="Arial" w:cs="Arial"/>
          <w:bCs/>
          <w:color w:val="000000" w:themeColor="text1"/>
        </w:rPr>
        <w:t>;</w:t>
      </w:r>
    </w:p>
    <w:p w14:paraId="7B0BF02C" w14:textId="7B0AE312" w:rsidR="00E11478" w:rsidRDefault="00E11478" w:rsidP="00E11478">
      <w:pPr>
        <w:pStyle w:val="Akapitzlist"/>
        <w:widowControl/>
        <w:numPr>
          <w:ilvl w:val="0"/>
          <w:numId w:val="30"/>
        </w:numPr>
        <w:suppressAutoHyphens w:val="0"/>
        <w:autoSpaceDE w:val="0"/>
        <w:autoSpaceDN w:val="0"/>
        <w:adjustRightInd w:val="0"/>
        <w:spacing w:line="288" w:lineRule="auto"/>
        <w:jc w:val="both"/>
        <w:rPr>
          <w:rFonts w:ascii="Arial" w:eastAsia="Times New Roman" w:hAnsi="Arial" w:cs="Arial"/>
          <w:bCs/>
          <w:color w:val="000000" w:themeColor="text1"/>
        </w:rPr>
      </w:pPr>
      <w:r>
        <w:rPr>
          <w:rFonts w:ascii="Arial" w:eastAsia="Times New Roman" w:hAnsi="Arial" w:cs="Arial"/>
          <w:bCs/>
          <w:color w:val="000000" w:themeColor="text1"/>
        </w:rPr>
        <w:t xml:space="preserve">Wykonanie malowania ścian </w:t>
      </w:r>
      <w:r w:rsidR="00182C70">
        <w:rPr>
          <w:rFonts w:ascii="Arial" w:eastAsia="Times New Roman" w:hAnsi="Arial" w:cs="Arial"/>
          <w:bCs/>
          <w:color w:val="000000" w:themeColor="text1"/>
        </w:rPr>
        <w:t xml:space="preserve">wewnętrznych </w:t>
      </w:r>
      <w:r>
        <w:rPr>
          <w:rFonts w:ascii="Arial" w:eastAsia="Times New Roman" w:hAnsi="Arial" w:cs="Arial"/>
          <w:bCs/>
          <w:color w:val="000000" w:themeColor="text1"/>
        </w:rPr>
        <w:t>i sufitów w budynku</w:t>
      </w:r>
      <w:r w:rsidR="00A47409">
        <w:rPr>
          <w:rFonts w:ascii="Arial" w:eastAsia="Times New Roman" w:hAnsi="Arial" w:cs="Arial"/>
          <w:bCs/>
          <w:color w:val="000000" w:themeColor="text1"/>
        </w:rPr>
        <w:t>;</w:t>
      </w:r>
    </w:p>
    <w:p w14:paraId="31EDB93F" w14:textId="7303C075" w:rsidR="00E11478" w:rsidRDefault="00E11478" w:rsidP="00EA22C5">
      <w:pPr>
        <w:pStyle w:val="Akapitzlist"/>
        <w:widowControl/>
        <w:numPr>
          <w:ilvl w:val="0"/>
          <w:numId w:val="30"/>
        </w:numPr>
        <w:suppressAutoHyphens w:val="0"/>
        <w:autoSpaceDE w:val="0"/>
        <w:autoSpaceDN w:val="0"/>
        <w:adjustRightInd w:val="0"/>
        <w:spacing w:line="288" w:lineRule="auto"/>
        <w:jc w:val="both"/>
        <w:rPr>
          <w:rFonts w:ascii="Arial" w:eastAsia="Times New Roman" w:hAnsi="Arial" w:cs="Arial"/>
          <w:bCs/>
          <w:color w:val="000000" w:themeColor="text1"/>
        </w:rPr>
      </w:pPr>
      <w:r>
        <w:rPr>
          <w:rFonts w:ascii="Arial" w:eastAsia="Times New Roman" w:hAnsi="Arial" w:cs="Arial"/>
          <w:bCs/>
          <w:color w:val="000000" w:themeColor="text1"/>
        </w:rPr>
        <w:t xml:space="preserve"> Renowacja stolarki drzwiowej i okiennej</w:t>
      </w:r>
      <w:r w:rsidR="00182C70">
        <w:rPr>
          <w:rFonts w:ascii="Arial" w:eastAsia="Times New Roman" w:hAnsi="Arial" w:cs="Arial"/>
          <w:bCs/>
          <w:color w:val="000000" w:themeColor="text1"/>
        </w:rPr>
        <w:t>;</w:t>
      </w:r>
    </w:p>
    <w:p w14:paraId="051AA44C" w14:textId="7E67B650" w:rsidR="008D2922" w:rsidRDefault="00E40E20" w:rsidP="00EA22C5">
      <w:pPr>
        <w:pStyle w:val="Akapitzlist"/>
        <w:widowControl/>
        <w:numPr>
          <w:ilvl w:val="0"/>
          <w:numId w:val="30"/>
        </w:numPr>
        <w:suppressAutoHyphens w:val="0"/>
        <w:autoSpaceDE w:val="0"/>
        <w:autoSpaceDN w:val="0"/>
        <w:adjustRightInd w:val="0"/>
        <w:spacing w:line="288" w:lineRule="auto"/>
        <w:jc w:val="both"/>
        <w:rPr>
          <w:rFonts w:ascii="Arial" w:eastAsia="Times New Roman" w:hAnsi="Arial" w:cs="Arial"/>
          <w:bCs/>
          <w:color w:val="000000" w:themeColor="text1"/>
        </w:rPr>
      </w:pPr>
      <w:r>
        <w:rPr>
          <w:rFonts w:ascii="Arial" w:eastAsia="Times New Roman" w:hAnsi="Arial" w:cs="Arial"/>
          <w:bCs/>
          <w:color w:val="000000" w:themeColor="text1"/>
        </w:rPr>
        <w:t xml:space="preserve"> </w:t>
      </w:r>
      <w:r w:rsidR="009F32C3">
        <w:rPr>
          <w:rFonts w:ascii="Arial" w:eastAsia="Times New Roman" w:hAnsi="Arial" w:cs="Arial"/>
          <w:bCs/>
          <w:color w:val="000000" w:themeColor="text1"/>
        </w:rPr>
        <w:t xml:space="preserve">Renowacja </w:t>
      </w:r>
      <w:r w:rsidR="008D2922">
        <w:rPr>
          <w:rFonts w:ascii="Arial" w:eastAsia="Times New Roman" w:hAnsi="Arial" w:cs="Arial"/>
          <w:bCs/>
          <w:color w:val="000000" w:themeColor="text1"/>
        </w:rPr>
        <w:t>po</w:t>
      </w:r>
      <w:r w:rsidR="009F32C3">
        <w:rPr>
          <w:rFonts w:ascii="Arial" w:eastAsia="Times New Roman" w:hAnsi="Arial" w:cs="Arial"/>
          <w:bCs/>
          <w:color w:val="000000" w:themeColor="text1"/>
        </w:rPr>
        <w:t>sadzek</w:t>
      </w:r>
      <w:r w:rsidR="008D2922">
        <w:rPr>
          <w:rFonts w:ascii="Arial" w:eastAsia="Times New Roman" w:hAnsi="Arial" w:cs="Arial"/>
          <w:bCs/>
          <w:color w:val="000000" w:themeColor="text1"/>
        </w:rPr>
        <w:t>;</w:t>
      </w:r>
    </w:p>
    <w:p w14:paraId="5F882B6D" w14:textId="4727074A" w:rsidR="00E40E20" w:rsidRPr="0038484D" w:rsidRDefault="00CF29FD" w:rsidP="00EA22C5">
      <w:pPr>
        <w:pStyle w:val="Akapitzlist"/>
        <w:widowControl/>
        <w:numPr>
          <w:ilvl w:val="0"/>
          <w:numId w:val="30"/>
        </w:numPr>
        <w:suppressAutoHyphens w:val="0"/>
        <w:autoSpaceDE w:val="0"/>
        <w:autoSpaceDN w:val="0"/>
        <w:adjustRightInd w:val="0"/>
        <w:spacing w:line="288" w:lineRule="auto"/>
        <w:jc w:val="both"/>
        <w:rPr>
          <w:rFonts w:ascii="Arial" w:eastAsia="Times New Roman" w:hAnsi="Arial" w:cs="Arial"/>
          <w:bCs/>
          <w:color w:val="000000" w:themeColor="text1"/>
        </w:rPr>
      </w:pPr>
      <w:r w:rsidRPr="0038484D">
        <w:rPr>
          <w:rFonts w:ascii="Arial" w:eastAsia="Times New Roman" w:hAnsi="Arial" w:cs="Arial"/>
          <w:bCs/>
          <w:color w:val="000000" w:themeColor="text1"/>
        </w:rPr>
        <w:t xml:space="preserve">Wykonanie i montaż </w:t>
      </w:r>
      <w:r w:rsidR="00E40E20" w:rsidRPr="0038484D">
        <w:rPr>
          <w:rFonts w:ascii="Arial" w:eastAsia="Times New Roman" w:hAnsi="Arial" w:cs="Arial"/>
          <w:bCs/>
          <w:color w:val="000000" w:themeColor="text1"/>
        </w:rPr>
        <w:t xml:space="preserve"> planu </w:t>
      </w:r>
      <w:proofErr w:type="spellStart"/>
      <w:r w:rsidR="00E40E20" w:rsidRPr="0038484D">
        <w:rPr>
          <w:rFonts w:ascii="Arial" w:eastAsia="Times New Roman" w:hAnsi="Arial" w:cs="Arial"/>
          <w:bCs/>
          <w:color w:val="000000" w:themeColor="text1"/>
        </w:rPr>
        <w:t>tyflograficznego</w:t>
      </w:r>
      <w:proofErr w:type="spellEnd"/>
      <w:r w:rsidRPr="0038484D">
        <w:rPr>
          <w:rFonts w:ascii="Arial" w:eastAsia="Times New Roman" w:hAnsi="Arial" w:cs="Arial"/>
          <w:bCs/>
          <w:color w:val="000000" w:themeColor="text1"/>
        </w:rPr>
        <w:t xml:space="preserve"> budynku dla osób z dysfunkcjami wzroku</w:t>
      </w:r>
      <w:r w:rsidR="00A47409">
        <w:rPr>
          <w:rFonts w:ascii="Arial" w:eastAsia="Times New Roman" w:hAnsi="Arial" w:cs="Arial"/>
          <w:bCs/>
          <w:color w:val="000000" w:themeColor="text1"/>
        </w:rPr>
        <w:t>;</w:t>
      </w:r>
    </w:p>
    <w:p w14:paraId="3F262234" w14:textId="59F74953" w:rsidR="00CA7CD2" w:rsidRPr="00E26DDE" w:rsidRDefault="0056151C" w:rsidP="00C209C9">
      <w:pPr>
        <w:pStyle w:val="Akapitzlist"/>
        <w:widowControl/>
        <w:numPr>
          <w:ilvl w:val="0"/>
          <w:numId w:val="30"/>
        </w:numPr>
        <w:suppressAutoHyphens w:val="0"/>
        <w:autoSpaceDE w:val="0"/>
        <w:autoSpaceDN w:val="0"/>
        <w:adjustRightInd w:val="0"/>
        <w:spacing w:line="288" w:lineRule="auto"/>
        <w:jc w:val="both"/>
        <w:rPr>
          <w:rFonts w:ascii="Arial" w:eastAsia="Times New Roman" w:hAnsi="Arial" w:cs="Arial"/>
          <w:bCs/>
          <w:color w:val="000000" w:themeColor="text1"/>
        </w:rPr>
      </w:pPr>
      <w:r w:rsidRPr="003E4447">
        <w:rPr>
          <w:rFonts w:ascii="Arial" w:eastAsia="Times New Roman" w:hAnsi="Arial" w:cs="Arial"/>
          <w:bCs/>
          <w:color w:val="000000" w:themeColor="text1"/>
        </w:rPr>
        <w:t xml:space="preserve"> Wykonanie robót budowlanych</w:t>
      </w:r>
      <w:r w:rsidR="00182C70" w:rsidRPr="003E4447">
        <w:rPr>
          <w:rFonts w:ascii="Arial" w:eastAsia="Times New Roman" w:hAnsi="Arial" w:cs="Arial"/>
          <w:bCs/>
          <w:color w:val="000000" w:themeColor="text1"/>
        </w:rPr>
        <w:t xml:space="preserve">, których </w:t>
      </w:r>
      <w:r w:rsidR="00A47409" w:rsidRPr="003E4447">
        <w:rPr>
          <w:rFonts w:ascii="Arial" w:eastAsia="Times New Roman" w:hAnsi="Arial" w:cs="Arial"/>
          <w:bCs/>
          <w:color w:val="000000" w:themeColor="text1"/>
        </w:rPr>
        <w:t>realizacja</w:t>
      </w:r>
      <w:r w:rsidR="00182C70" w:rsidRPr="003E4447">
        <w:rPr>
          <w:rFonts w:ascii="Arial" w:eastAsia="Times New Roman" w:hAnsi="Arial" w:cs="Arial"/>
          <w:bCs/>
          <w:color w:val="000000" w:themeColor="text1"/>
        </w:rPr>
        <w:t xml:space="preserve"> wyniknie z wykonanej ekspertyzy stanu technicznego budynku</w:t>
      </w:r>
      <w:r w:rsidR="00A47409" w:rsidRPr="003E4447">
        <w:rPr>
          <w:rFonts w:ascii="Arial" w:eastAsia="Times New Roman" w:hAnsi="Arial" w:cs="Arial"/>
          <w:bCs/>
          <w:color w:val="000000" w:themeColor="text1"/>
        </w:rPr>
        <w:t xml:space="preserve"> </w:t>
      </w:r>
      <w:r w:rsidR="00BD50CB">
        <w:rPr>
          <w:rFonts w:ascii="Arial" w:eastAsia="Times New Roman" w:hAnsi="Arial" w:cs="Arial"/>
          <w:bCs/>
          <w:color w:val="000000" w:themeColor="text1"/>
        </w:rPr>
        <w:t>i okaże się konieczna do wykonania</w:t>
      </w:r>
    </w:p>
    <w:p w14:paraId="34FB0746" w14:textId="005F8C98" w:rsidR="00B862DB" w:rsidRPr="003E19E6" w:rsidRDefault="00B862DB" w:rsidP="003E19E6">
      <w:pPr>
        <w:pStyle w:val="WW-Tekstpodstawowy3"/>
        <w:numPr>
          <w:ilvl w:val="0"/>
          <w:numId w:val="44"/>
        </w:numPr>
        <w:spacing w:line="288" w:lineRule="auto"/>
        <w:rPr>
          <w:rFonts w:eastAsia="MS Mincho" w:cs="Arial"/>
          <w:b/>
          <w:sz w:val="24"/>
          <w:szCs w:val="24"/>
        </w:rPr>
      </w:pPr>
      <w:r w:rsidRPr="003E19E6">
        <w:rPr>
          <w:rFonts w:eastAsia="MS Mincho" w:cs="Arial"/>
          <w:b/>
          <w:sz w:val="24"/>
          <w:szCs w:val="24"/>
        </w:rPr>
        <w:lastRenderedPageBreak/>
        <w:t>Przedmiot zamówienia  obejmuje wykonanie niżej wymienionych opracowań</w:t>
      </w:r>
      <w:r w:rsidR="0056151C" w:rsidRPr="003E19E6">
        <w:rPr>
          <w:rFonts w:eastAsia="MS Mincho" w:cs="Arial"/>
          <w:b/>
          <w:sz w:val="24"/>
          <w:szCs w:val="24"/>
        </w:rPr>
        <w:t xml:space="preserve"> projektowych </w:t>
      </w:r>
      <w:r w:rsidR="00BA6EFA" w:rsidRPr="003E19E6">
        <w:rPr>
          <w:rFonts w:eastAsia="MS Mincho" w:cs="Arial"/>
          <w:b/>
          <w:sz w:val="24"/>
          <w:szCs w:val="24"/>
        </w:rPr>
        <w:t xml:space="preserve"> i  czynności</w:t>
      </w:r>
      <w:r w:rsidRPr="003E19E6">
        <w:rPr>
          <w:rFonts w:eastAsia="MS Mincho" w:cs="Arial"/>
          <w:b/>
          <w:sz w:val="24"/>
          <w:szCs w:val="24"/>
        </w:rPr>
        <w:t>:</w:t>
      </w:r>
    </w:p>
    <w:p w14:paraId="5C933F1D" w14:textId="77777777" w:rsidR="00C91CFB" w:rsidRPr="00E049E3" w:rsidRDefault="00C91CFB" w:rsidP="00C91CFB">
      <w:pPr>
        <w:pStyle w:val="WW-Tekstpodstawowy3"/>
        <w:spacing w:line="288" w:lineRule="auto"/>
        <w:ind w:left="720"/>
        <w:rPr>
          <w:rFonts w:eastAsia="MS Mincho" w:cs="Arial"/>
          <w:b/>
          <w:color w:val="FF0000"/>
          <w:sz w:val="24"/>
          <w:szCs w:val="24"/>
        </w:rPr>
      </w:pPr>
    </w:p>
    <w:p w14:paraId="0018186D" w14:textId="0B954026" w:rsidR="0056151C" w:rsidRPr="003E19E6" w:rsidRDefault="0056151C" w:rsidP="00874DA2">
      <w:pPr>
        <w:pStyle w:val="Akapitzlist"/>
        <w:widowControl/>
        <w:numPr>
          <w:ilvl w:val="0"/>
          <w:numId w:val="11"/>
        </w:numPr>
        <w:suppressAutoHyphens w:val="0"/>
        <w:spacing w:line="288" w:lineRule="auto"/>
        <w:contextualSpacing/>
        <w:jc w:val="both"/>
        <w:rPr>
          <w:rFonts w:ascii="Arial" w:hAnsi="Arial" w:cs="Arial"/>
        </w:rPr>
      </w:pPr>
      <w:r w:rsidRPr="003E19E6">
        <w:rPr>
          <w:rFonts w:ascii="Arial" w:hAnsi="Arial" w:cs="Arial"/>
        </w:rPr>
        <w:t xml:space="preserve">Wielobranżowa </w:t>
      </w:r>
      <w:r w:rsidR="003E19E6">
        <w:rPr>
          <w:rFonts w:ascii="Arial" w:hAnsi="Arial" w:cs="Arial"/>
        </w:rPr>
        <w:t>i</w:t>
      </w:r>
      <w:r w:rsidR="00567399" w:rsidRPr="003E19E6">
        <w:rPr>
          <w:rFonts w:ascii="Arial" w:hAnsi="Arial" w:cs="Arial"/>
        </w:rPr>
        <w:t>nwentaryzacja</w:t>
      </w:r>
      <w:r w:rsidR="003E19E6" w:rsidRPr="003E19E6">
        <w:rPr>
          <w:rFonts w:ascii="Arial" w:hAnsi="Arial" w:cs="Arial"/>
        </w:rPr>
        <w:t xml:space="preserve"> budynku w zakresie niezbędnym do wykonania projektu budowlanego i wykonawczego</w:t>
      </w:r>
      <w:r w:rsidRPr="003E19E6">
        <w:rPr>
          <w:rFonts w:ascii="Arial" w:hAnsi="Arial" w:cs="Arial"/>
        </w:rPr>
        <w:t>:</w:t>
      </w:r>
      <w:r w:rsidR="00567399" w:rsidRPr="003E19E6">
        <w:rPr>
          <w:rFonts w:ascii="Arial" w:hAnsi="Arial" w:cs="Arial"/>
        </w:rPr>
        <w:t xml:space="preserve"> </w:t>
      </w:r>
    </w:p>
    <w:p w14:paraId="04088A3D" w14:textId="083A2E57" w:rsidR="0056151C" w:rsidRPr="003E19E6" w:rsidRDefault="00567399" w:rsidP="0056151C">
      <w:pPr>
        <w:pStyle w:val="Akapitzlist"/>
        <w:widowControl/>
        <w:numPr>
          <w:ilvl w:val="0"/>
          <w:numId w:val="31"/>
        </w:numPr>
        <w:suppressAutoHyphens w:val="0"/>
        <w:spacing w:line="288" w:lineRule="auto"/>
        <w:contextualSpacing/>
        <w:jc w:val="both"/>
        <w:rPr>
          <w:rFonts w:ascii="Arial" w:hAnsi="Arial" w:cs="Arial"/>
        </w:rPr>
      </w:pPr>
      <w:r w:rsidRPr="003E19E6">
        <w:rPr>
          <w:rFonts w:ascii="Arial" w:hAnsi="Arial" w:cs="Arial"/>
        </w:rPr>
        <w:t>architektoniczno-budowlana</w:t>
      </w:r>
      <w:r w:rsidR="003E19E6" w:rsidRPr="003E19E6">
        <w:rPr>
          <w:rFonts w:ascii="Arial" w:hAnsi="Arial" w:cs="Arial"/>
        </w:rPr>
        <w:t>;</w:t>
      </w:r>
    </w:p>
    <w:p w14:paraId="650133A7" w14:textId="5B80514D" w:rsidR="0056151C" w:rsidRPr="003E19E6" w:rsidRDefault="00567399" w:rsidP="0056151C">
      <w:pPr>
        <w:pStyle w:val="Akapitzlist"/>
        <w:widowControl/>
        <w:numPr>
          <w:ilvl w:val="0"/>
          <w:numId w:val="31"/>
        </w:numPr>
        <w:suppressAutoHyphens w:val="0"/>
        <w:spacing w:line="288" w:lineRule="auto"/>
        <w:contextualSpacing/>
        <w:jc w:val="both"/>
        <w:rPr>
          <w:rFonts w:ascii="Arial" w:hAnsi="Arial" w:cs="Arial"/>
        </w:rPr>
      </w:pPr>
      <w:r w:rsidRPr="003E19E6">
        <w:rPr>
          <w:rFonts w:ascii="Arial" w:hAnsi="Arial" w:cs="Arial"/>
        </w:rPr>
        <w:t xml:space="preserve">instalacji </w:t>
      </w:r>
      <w:r w:rsidR="0056151C" w:rsidRPr="003E19E6">
        <w:rPr>
          <w:rFonts w:ascii="Arial" w:hAnsi="Arial" w:cs="Arial"/>
        </w:rPr>
        <w:t xml:space="preserve">sanitarnych : </w:t>
      </w:r>
      <w:r w:rsidRPr="003E19E6">
        <w:rPr>
          <w:rFonts w:ascii="Arial" w:hAnsi="Arial" w:cs="Arial"/>
        </w:rPr>
        <w:t>wodno-kanalizacyjnych,</w:t>
      </w:r>
      <w:r w:rsidR="0056151C" w:rsidRPr="003E19E6">
        <w:rPr>
          <w:rFonts w:ascii="Arial" w:hAnsi="Arial" w:cs="Arial"/>
        </w:rPr>
        <w:t xml:space="preserve"> instalacji c.o.,</w:t>
      </w:r>
      <w:r w:rsidRPr="003E19E6">
        <w:rPr>
          <w:rFonts w:ascii="Arial" w:hAnsi="Arial" w:cs="Arial"/>
        </w:rPr>
        <w:t xml:space="preserve"> instalacji wentylacyjnych</w:t>
      </w:r>
      <w:r w:rsidR="0039777D">
        <w:rPr>
          <w:rFonts w:ascii="Arial" w:hAnsi="Arial" w:cs="Arial"/>
        </w:rPr>
        <w:t>, klimatyzacji</w:t>
      </w:r>
      <w:r w:rsidR="003E19E6" w:rsidRPr="003E19E6">
        <w:rPr>
          <w:rFonts w:ascii="Arial" w:hAnsi="Arial" w:cs="Arial"/>
        </w:rPr>
        <w:t>;</w:t>
      </w:r>
    </w:p>
    <w:p w14:paraId="27583D48" w14:textId="40ACA262" w:rsidR="0039777D" w:rsidRPr="0039777D" w:rsidRDefault="00567399" w:rsidP="0039777D">
      <w:pPr>
        <w:pStyle w:val="Akapitzlist"/>
        <w:widowControl/>
        <w:numPr>
          <w:ilvl w:val="0"/>
          <w:numId w:val="31"/>
        </w:numPr>
        <w:suppressAutoHyphens w:val="0"/>
        <w:spacing w:line="288" w:lineRule="auto"/>
        <w:contextualSpacing/>
        <w:jc w:val="both"/>
        <w:rPr>
          <w:rFonts w:ascii="Arial" w:hAnsi="Arial" w:cs="Arial"/>
          <w:color w:val="000000" w:themeColor="text1"/>
        </w:rPr>
      </w:pPr>
      <w:r w:rsidRPr="0039777D">
        <w:rPr>
          <w:rFonts w:ascii="Arial" w:hAnsi="Arial" w:cs="Arial"/>
          <w:color w:val="000000" w:themeColor="text1"/>
        </w:rPr>
        <w:t>instalacji elektrycznych</w:t>
      </w:r>
      <w:r w:rsidR="003E4447" w:rsidRPr="0039777D">
        <w:rPr>
          <w:rFonts w:ascii="Arial" w:hAnsi="Arial" w:cs="Arial"/>
          <w:color w:val="000000" w:themeColor="text1"/>
        </w:rPr>
        <w:t xml:space="preserve"> ( w tym </w:t>
      </w:r>
      <w:r w:rsidR="0039777D" w:rsidRPr="0039777D">
        <w:rPr>
          <w:rFonts w:ascii="Arial" w:hAnsi="Arial" w:cs="Arial"/>
          <w:color w:val="000000" w:themeColor="text1"/>
        </w:rPr>
        <w:t xml:space="preserve">instalacje </w:t>
      </w:r>
      <w:r w:rsidR="0039777D" w:rsidRPr="0039777D">
        <w:rPr>
          <w:rFonts w:ascii="Arial" w:hAnsi="Arial" w:cs="Arial"/>
          <w:color w:val="000000" w:themeColor="text1"/>
        </w:rPr>
        <w:t>oświetleni</w:t>
      </w:r>
      <w:r w:rsidR="0039777D" w:rsidRPr="0039777D">
        <w:rPr>
          <w:rFonts w:ascii="Arial" w:hAnsi="Arial" w:cs="Arial"/>
          <w:color w:val="000000" w:themeColor="text1"/>
        </w:rPr>
        <w:t>a</w:t>
      </w:r>
      <w:r w:rsidR="0039777D" w:rsidRPr="0039777D">
        <w:rPr>
          <w:rFonts w:ascii="Arial" w:hAnsi="Arial" w:cs="Arial"/>
          <w:color w:val="000000" w:themeColor="text1"/>
        </w:rPr>
        <w:t>, gniazd wtykow</w:t>
      </w:r>
      <w:r w:rsidR="0039777D" w:rsidRPr="0039777D">
        <w:rPr>
          <w:rFonts w:ascii="Arial" w:hAnsi="Arial" w:cs="Arial"/>
          <w:color w:val="000000" w:themeColor="text1"/>
        </w:rPr>
        <w:t>ych</w:t>
      </w:r>
      <w:r w:rsidR="0039777D" w:rsidRPr="0039777D">
        <w:rPr>
          <w:rFonts w:ascii="Arial" w:hAnsi="Arial" w:cs="Arial"/>
          <w:color w:val="000000" w:themeColor="text1"/>
        </w:rPr>
        <w:t xml:space="preserve"> , wewnętrzna instalacja zasilająca, instalacje teletechniczne, instalacje </w:t>
      </w:r>
      <w:proofErr w:type="spellStart"/>
      <w:r w:rsidR="0039777D" w:rsidRPr="0039777D">
        <w:rPr>
          <w:rFonts w:ascii="Arial" w:hAnsi="Arial" w:cs="Arial"/>
          <w:color w:val="000000" w:themeColor="text1"/>
        </w:rPr>
        <w:t>ppoż</w:t>
      </w:r>
      <w:proofErr w:type="spellEnd"/>
      <w:r w:rsidR="0039777D" w:rsidRPr="0039777D">
        <w:rPr>
          <w:rFonts w:ascii="Arial" w:hAnsi="Arial" w:cs="Arial"/>
          <w:color w:val="000000" w:themeColor="text1"/>
        </w:rPr>
        <w:t>);</w:t>
      </w:r>
    </w:p>
    <w:p w14:paraId="175AE902" w14:textId="3CDCE65E" w:rsidR="0039777D" w:rsidRPr="0039777D" w:rsidRDefault="0076303C" w:rsidP="0039777D">
      <w:pPr>
        <w:pStyle w:val="Akapitzlist"/>
        <w:widowControl/>
        <w:numPr>
          <w:ilvl w:val="0"/>
          <w:numId w:val="31"/>
        </w:numPr>
        <w:suppressAutoHyphens w:val="0"/>
        <w:spacing w:line="288" w:lineRule="auto"/>
        <w:contextualSpacing/>
        <w:jc w:val="both"/>
        <w:rPr>
          <w:rFonts w:ascii="Arial" w:hAnsi="Arial" w:cs="Arial"/>
          <w:color w:val="000000" w:themeColor="text1"/>
        </w:rPr>
      </w:pPr>
      <w:r w:rsidRPr="0039777D">
        <w:rPr>
          <w:rFonts w:ascii="Arial" w:hAnsi="Arial" w:cs="Arial"/>
          <w:color w:val="000000" w:themeColor="text1"/>
        </w:rPr>
        <w:t>instalacji odgromowej</w:t>
      </w:r>
      <w:r w:rsidR="003E19E6" w:rsidRPr="0039777D">
        <w:rPr>
          <w:rFonts w:ascii="Arial" w:hAnsi="Arial" w:cs="Arial"/>
          <w:color w:val="000000" w:themeColor="text1"/>
        </w:rPr>
        <w:t>;</w:t>
      </w:r>
    </w:p>
    <w:p w14:paraId="7138D1CC" w14:textId="77777777" w:rsidR="00A3410B" w:rsidRPr="00DD2FBB" w:rsidRDefault="00A3410B" w:rsidP="0056151C">
      <w:pPr>
        <w:pStyle w:val="Akapitzlist"/>
        <w:widowControl/>
        <w:suppressAutoHyphens w:val="0"/>
        <w:spacing w:line="288" w:lineRule="auto"/>
        <w:ind w:left="1440"/>
        <w:contextualSpacing/>
        <w:jc w:val="both"/>
        <w:rPr>
          <w:rFonts w:ascii="Arial" w:hAnsi="Arial" w:cs="Arial"/>
          <w:color w:val="EE0000"/>
        </w:rPr>
      </w:pPr>
    </w:p>
    <w:p w14:paraId="2633045F" w14:textId="5EBEF17F" w:rsidR="00874DA2" w:rsidRPr="003E4447" w:rsidRDefault="00874DA2" w:rsidP="003E4447">
      <w:pPr>
        <w:pStyle w:val="Akapitzlist"/>
        <w:widowControl/>
        <w:numPr>
          <w:ilvl w:val="0"/>
          <w:numId w:val="11"/>
        </w:numPr>
        <w:suppressAutoHyphens w:val="0"/>
        <w:autoSpaceDE w:val="0"/>
        <w:autoSpaceDN w:val="0"/>
        <w:adjustRightInd w:val="0"/>
        <w:spacing w:line="288" w:lineRule="auto"/>
        <w:jc w:val="both"/>
        <w:rPr>
          <w:rFonts w:ascii="Arial" w:eastAsia="Times New Roman" w:hAnsi="Arial" w:cs="Arial"/>
          <w:bCs/>
          <w:color w:val="000000" w:themeColor="text1"/>
        </w:rPr>
      </w:pPr>
      <w:r w:rsidRPr="003E4447">
        <w:rPr>
          <w:rFonts w:ascii="Arial" w:hAnsi="Arial" w:cs="Arial"/>
        </w:rPr>
        <w:t>E</w:t>
      </w:r>
      <w:r w:rsidRPr="003E4447">
        <w:rPr>
          <w:rFonts w:ascii="Arial" w:eastAsia="Times New Roman" w:hAnsi="Arial" w:cs="Arial"/>
          <w:bCs/>
        </w:rPr>
        <w:t>kspertyza</w:t>
      </w:r>
      <w:r w:rsidR="006B2A89">
        <w:rPr>
          <w:rFonts w:ascii="Arial" w:eastAsia="Times New Roman" w:hAnsi="Arial" w:cs="Arial"/>
          <w:bCs/>
        </w:rPr>
        <w:t xml:space="preserve"> stanu </w:t>
      </w:r>
      <w:r w:rsidR="00BD06D9">
        <w:rPr>
          <w:rFonts w:ascii="Arial" w:eastAsia="Times New Roman" w:hAnsi="Arial" w:cs="Arial"/>
          <w:bCs/>
        </w:rPr>
        <w:t>techniczn</w:t>
      </w:r>
      <w:r w:rsidR="006B2A89">
        <w:rPr>
          <w:rFonts w:ascii="Arial" w:eastAsia="Times New Roman" w:hAnsi="Arial" w:cs="Arial"/>
          <w:bCs/>
        </w:rPr>
        <w:t>ego</w:t>
      </w:r>
      <w:r w:rsidRPr="003E4447">
        <w:rPr>
          <w:rFonts w:ascii="Arial" w:eastAsia="Times New Roman" w:hAnsi="Arial" w:cs="Arial"/>
          <w:bCs/>
        </w:rPr>
        <w:t xml:space="preserve"> budynku</w:t>
      </w:r>
      <w:r w:rsidR="003E4447" w:rsidRPr="003E4447">
        <w:rPr>
          <w:rFonts w:ascii="Arial" w:eastAsia="Times New Roman" w:hAnsi="Arial" w:cs="Arial"/>
          <w:bCs/>
        </w:rPr>
        <w:t xml:space="preserve"> </w:t>
      </w:r>
      <w:r w:rsidR="003E4447" w:rsidRPr="003E4447">
        <w:rPr>
          <w:rFonts w:ascii="Arial" w:eastAsia="Times New Roman" w:hAnsi="Arial" w:cs="Arial"/>
          <w:bCs/>
          <w:color w:val="000000" w:themeColor="text1"/>
        </w:rPr>
        <w:t>(w tym również ekspertyz</w:t>
      </w:r>
      <w:r w:rsidR="00633A85">
        <w:rPr>
          <w:rFonts w:ascii="Arial" w:eastAsia="Times New Roman" w:hAnsi="Arial" w:cs="Arial"/>
          <w:bCs/>
          <w:color w:val="000000" w:themeColor="text1"/>
        </w:rPr>
        <w:t>a</w:t>
      </w:r>
      <w:r w:rsidR="003E4447" w:rsidRPr="003E4447">
        <w:rPr>
          <w:rFonts w:ascii="Arial" w:eastAsia="Times New Roman" w:hAnsi="Arial" w:cs="Arial"/>
          <w:bCs/>
          <w:color w:val="000000" w:themeColor="text1"/>
        </w:rPr>
        <w:t xml:space="preserve"> stanu technicznego dachu);</w:t>
      </w:r>
    </w:p>
    <w:p w14:paraId="4C8209C0" w14:textId="1335D697" w:rsidR="003E4447" w:rsidRDefault="00874DA2" w:rsidP="003E4447">
      <w:pPr>
        <w:pStyle w:val="Akapitzlist"/>
        <w:widowControl/>
        <w:numPr>
          <w:ilvl w:val="0"/>
          <w:numId w:val="11"/>
        </w:numPr>
        <w:suppressAutoHyphens w:val="0"/>
        <w:autoSpaceDE w:val="0"/>
        <w:autoSpaceDN w:val="0"/>
        <w:adjustRightInd w:val="0"/>
        <w:spacing w:line="288" w:lineRule="auto"/>
        <w:jc w:val="both"/>
        <w:rPr>
          <w:rFonts w:ascii="Arial" w:eastAsia="Times New Roman" w:hAnsi="Arial" w:cs="Arial"/>
          <w:bCs/>
        </w:rPr>
      </w:pPr>
      <w:r w:rsidRPr="003E4447">
        <w:rPr>
          <w:rFonts w:ascii="Arial" w:eastAsia="Times New Roman" w:hAnsi="Arial" w:cs="Arial"/>
          <w:bCs/>
        </w:rPr>
        <w:t>Ekspertyza</w:t>
      </w:r>
      <w:r w:rsidR="00194F3E" w:rsidRPr="003E4447">
        <w:rPr>
          <w:rFonts w:ascii="Arial" w:eastAsia="Times New Roman" w:hAnsi="Arial" w:cs="Arial"/>
          <w:bCs/>
        </w:rPr>
        <w:t xml:space="preserve"> </w:t>
      </w:r>
      <w:proofErr w:type="spellStart"/>
      <w:r w:rsidRPr="003E4447">
        <w:rPr>
          <w:rFonts w:ascii="Arial" w:eastAsia="Times New Roman" w:hAnsi="Arial" w:cs="Arial"/>
          <w:bCs/>
        </w:rPr>
        <w:t>mykologiczna</w:t>
      </w:r>
      <w:proofErr w:type="spellEnd"/>
      <w:r w:rsidRPr="003E4447">
        <w:rPr>
          <w:rFonts w:ascii="Arial" w:eastAsia="Times New Roman" w:hAnsi="Arial" w:cs="Arial"/>
          <w:bCs/>
        </w:rPr>
        <w:t xml:space="preserve"> elementów drewnianych budynku (w tym m.in.: więźby dachowej, elementów ścian muru pruskiego, elementów okładzin ścian wieżyczki i pozostałych)</w:t>
      </w:r>
      <w:r w:rsidR="003E4447">
        <w:rPr>
          <w:rFonts w:ascii="Arial" w:eastAsia="Times New Roman" w:hAnsi="Arial" w:cs="Arial"/>
          <w:bCs/>
        </w:rPr>
        <w:t>;</w:t>
      </w:r>
    </w:p>
    <w:p w14:paraId="27E464B4" w14:textId="503D7682" w:rsidR="00A764AC" w:rsidRDefault="00A764AC" w:rsidP="00A764AC">
      <w:pPr>
        <w:pStyle w:val="Akapitzlist"/>
        <w:widowControl/>
        <w:numPr>
          <w:ilvl w:val="0"/>
          <w:numId w:val="11"/>
        </w:numPr>
        <w:suppressAutoHyphens w:val="0"/>
        <w:spacing w:line="288" w:lineRule="auto"/>
        <w:contextualSpacing/>
        <w:jc w:val="both"/>
        <w:rPr>
          <w:rFonts w:ascii="Arial" w:hAnsi="Arial" w:cs="Arial"/>
          <w:color w:val="FF0000"/>
        </w:rPr>
      </w:pPr>
      <w:r w:rsidRPr="00A764AC">
        <w:rPr>
          <w:rFonts w:ascii="Arial" w:hAnsi="Arial" w:cs="Arial"/>
          <w:color w:val="000000" w:themeColor="text1"/>
        </w:rPr>
        <w:t>Mapa do celów projektowych</w:t>
      </w:r>
      <w:r w:rsidR="006B63F6">
        <w:rPr>
          <w:rFonts w:ascii="Arial" w:hAnsi="Arial" w:cs="Arial"/>
          <w:color w:val="000000" w:themeColor="text1"/>
        </w:rPr>
        <w:t xml:space="preserve"> w zakresie niezbędnym do wykonania dokumentacji projektowej</w:t>
      </w:r>
      <w:r w:rsidR="00792EA3" w:rsidRPr="0039777D">
        <w:rPr>
          <w:rFonts w:ascii="Arial" w:hAnsi="Arial" w:cs="Arial"/>
          <w:color w:val="000000" w:themeColor="text1"/>
        </w:rPr>
        <w:t>;</w:t>
      </w:r>
    </w:p>
    <w:p w14:paraId="7FF80A27" w14:textId="4AC1A2CE" w:rsidR="00A764AC" w:rsidRPr="005540B9" w:rsidRDefault="00A764AC" w:rsidP="00A764AC">
      <w:pPr>
        <w:pStyle w:val="Akapitzlist"/>
        <w:widowControl/>
        <w:numPr>
          <w:ilvl w:val="0"/>
          <w:numId w:val="11"/>
        </w:numPr>
        <w:suppressAutoHyphens w:val="0"/>
        <w:autoSpaceDE w:val="0"/>
        <w:autoSpaceDN w:val="0"/>
        <w:adjustRightInd w:val="0"/>
        <w:spacing w:line="288" w:lineRule="auto"/>
        <w:jc w:val="both"/>
        <w:rPr>
          <w:rFonts w:ascii="Arial" w:hAnsi="Arial" w:cs="Arial"/>
          <w:color w:val="000000" w:themeColor="text1"/>
        </w:rPr>
      </w:pPr>
      <w:r>
        <w:rPr>
          <w:rFonts w:ascii="Arial" w:hAnsi="Arial" w:cs="Arial"/>
          <w:color w:val="000000" w:themeColor="text1"/>
        </w:rPr>
        <w:t>D</w:t>
      </w:r>
      <w:r w:rsidRPr="005540B9">
        <w:rPr>
          <w:rFonts w:ascii="Arial" w:hAnsi="Arial" w:cs="Arial"/>
          <w:color w:val="000000" w:themeColor="text1"/>
        </w:rPr>
        <w:t>okumentacj</w:t>
      </w:r>
      <w:r>
        <w:rPr>
          <w:rFonts w:ascii="Arial" w:hAnsi="Arial" w:cs="Arial"/>
          <w:color w:val="000000" w:themeColor="text1"/>
        </w:rPr>
        <w:t>a</w:t>
      </w:r>
      <w:r w:rsidRPr="005540B9">
        <w:rPr>
          <w:rFonts w:ascii="Arial" w:hAnsi="Arial" w:cs="Arial"/>
          <w:color w:val="000000" w:themeColor="text1"/>
        </w:rPr>
        <w:t xml:space="preserve">  geotechniczn</w:t>
      </w:r>
      <w:r>
        <w:rPr>
          <w:rFonts w:ascii="Arial" w:hAnsi="Arial" w:cs="Arial"/>
          <w:color w:val="000000" w:themeColor="text1"/>
        </w:rPr>
        <w:t>a</w:t>
      </w:r>
      <w:r w:rsidRPr="005540B9">
        <w:rPr>
          <w:rFonts w:ascii="Arial" w:hAnsi="Arial" w:cs="Arial"/>
          <w:color w:val="000000" w:themeColor="text1"/>
        </w:rPr>
        <w:t xml:space="preserve"> – jeżeli zajdzie taka konieczność;</w:t>
      </w:r>
    </w:p>
    <w:p w14:paraId="3DB01A0E" w14:textId="33CC0312" w:rsidR="00A764AC" w:rsidRPr="00A764AC" w:rsidRDefault="00A764AC" w:rsidP="00A764AC">
      <w:pPr>
        <w:pStyle w:val="Akapitzlist"/>
        <w:widowControl/>
        <w:numPr>
          <w:ilvl w:val="0"/>
          <w:numId w:val="11"/>
        </w:numPr>
        <w:suppressAutoHyphens w:val="0"/>
        <w:spacing w:line="288" w:lineRule="auto"/>
        <w:contextualSpacing/>
        <w:jc w:val="both"/>
        <w:rPr>
          <w:rFonts w:ascii="Arial" w:hAnsi="Arial" w:cs="Arial"/>
          <w:color w:val="000000" w:themeColor="text1"/>
        </w:rPr>
      </w:pPr>
      <w:r w:rsidRPr="005540B9">
        <w:rPr>
          <w:rFonts w:ascii="Arial" w:hAnsi="Arial" w:cs="Arial"/>
          <w:color w:val="000000" w:themeColor="text1"/>
        </w:rPr>
        <w:t xml:space="preserve">Opracowanie </w:t>
      </w:r>
      <w:r w:rsidR="00E73BEA">
        <w:rPr>
          <w:rFonts w:ascii="Arial" w:hAnsi="Arial" w:cs="Arial"/>
          <w:color w:val="000000" w:themeColor="text1"/>
        </w:rPr>
        <w:t xml:space="preserve">wszystkich niezbędnych </w:t>
      </w:r>
      <w:r w:rsidRPr="005540B9">
        <w:rPr>
          <w:rFonts w:ascii="Arial" w:hAnsi="Arial" w:cs="Arial"/>
          <w:color w:val="000000" w:themeColor="text1"/>
        </w:rPr>
        <w:t>wniosków o wydanie warunków technicznych,</w:t>
      </w:r>
      <w:r w:rsidR="00E73BEA">
        <w:rPr>
          <w:rFonts w:ascii="Arial" w:hAnsi="Arial" w:cs="Arial"/>
          <w:color w:val="000000" w:themeColor="text1"/>
        </w:rPr>
        <w:t xml:space="preserve"> analiz,</w:t>
      </w:r>
      <w:r w:rsidRPr="005540B9">
        <w:rPr>
          <w:rFonts w:ascii="Arial" w:hAnsi="Arial" w:cs="Arial"/>
          <w:color w:val="000000" w:themeColor="text1"/>
        </w:rPr>
        <w:t xml:space="preserve"> </w:t>
      </w:r>
      <w:r w:rsidR="00E73BEA">
        <w:rPr>
          <w:rFonts w:ascii="Arial" w:hAnsi="Arial" w:cs="Arial"/>
          <w:color w:val="000000" w:themeColor="text1"/>
        </w:rPr>
        <w:t xml:space="preserve">badań, pomiarów, </w:t>
      </w:r>
      <w:r w:rsidRPr="005540B9">
        <w:rPr>
          <w:rFonts w:ascii="Arial" w:hAnsi="Arial" w:cs="Arial"/>
          <w:color w:val="000000" w:themeColor="text1"/>
        </w:rPr>
        <w:t>opinii, uzgodnień, pozwoleń, decyzji</w:t>
      </w:r>
      <w:r w:rsidR="00E73BEA">
        <w:rPr>
          <w:rFonts w:ascii="Arial" w:hAnsi="Arial" w:cs="Arial"/>
          <w:color w:val="000000" w:themeColor="text1"/>
        </w:rPr>
        <w:t xml:space="preserve"> i innych nie wymienionych opracowań wymaganych przepisami i wytycznymi</w:t>
      </w:r>
      <w:r w:rsidRPr="005540B9">
        <w:rPr>
          <w:rFonts w:ascii="Arial" w:hAnsi="Arial" w:cs="Arial"/>
          <w:color w:val="000000" w:themeColor="text1"/>
        </w:rPr>
        <w:t>;</w:t>
      </w:r>
    </w:p>
    <w:p w14:paraId="186EE776" w14:textId="3F532E06" w:rsidR="00567399" w:rsidRPr="00DD2FBB" w:rsidRDefault="00567399" w:rsidP="00567399">
      <w:pPr>
        <w:pStyle w:val="Akapitzlist"/>
        <w:widowControl/>
        <w:numPr>
          <w:ilvl w:val="0"/>
          <w:numId w:val="11"/>
        </w:numPr>
        <w:suppressAutoHyphens w:val="0"/>
        <w:spacing w:line="288" w:lineRule="auto"/>
        <w:contextualSpacing/>
        <w:jc w:val="both"/>
        <w:rPr>
          <w:rFonts w:ascii="Arial" w:hAnsi="Arial" w:cs="Arial"/>
          <w:color w:val="EE0000"/>
        </w:rPr>
      </w:pPr>
      <w:r w:rsidRPr="003E4447">
        <w:rPr>
          <w:rFonts w:ascii="Arial" w:hAnsi="Arial" w:cs="Arial"/>
        </w:rPr>
        <w:t>Koncepcja projektowa</w:t>
      </w:r>
      <w:r w:rsidR="005209C8" w:rsidRPr="003E4447">
        <w:rPr>
          <w:rFonts w:ascii="Arial" w:hAnsi="Arial" w:cs="Arial"/>
        </w:rPr>
        <w:t xml:space="preserve"> modernizacji budynku </w:t>
      </w:r>
      <w:r w:rsidR="00FC25E7">
        <w:rPr>
          <w:rFonts w:ascii="Arial" w:hAnsi="Arial" w:cs="Arial"/>
        </w:rPr>
        <w:t>oraz zagospodarowania terenu</w:t>
      </w:r>
      <w:r w:rsidR="00792EA3">
        <w:rPr>
          <w:rFonts w:ascii="Arial" w:hAnsi="Arial" w:cs="Arial"/>
        </w:rPr>
        <w:t>;</w:t>
      </w:r>
    </w:p>
    <w:p w14:paraId="71B26A1D" w14:textId="30F24C7D" w:rsidR="00BC2F35" w:rsidRDefault="00BC2F35" w:rsidP="00C01521">
      <w:pPr>
        <w:pStyle w:val="Akapitzlist"/>
        <w:widowControl/>
        <w:suppressAutoHyphens w:val="0"/>
        <w:spacing w:line="288" w:lineRule="auto"/>
        <w:ind w:left="720"/>
        <w:contextualSpacing/>
        <w:jc w:val="both"/>
        <w:rPr>
          <w:rFonts w:ascii="Arial" w:hAnsi="Arial" w:cs="Arial"/>
          <w:b/>
          <w:bCs/>
          <w:color w:val="00B0F0"/>
        </w:rPr>
      </w:pPr>
      <w:r w:rsidRPr="003E4447">
        <w:rPr>
          <w:rFonts w:ascii="Arial" w:hAnsi="Arial" w:cs="Arial"/>
        </w:rPr>
        <w:t>Koncepcja projektowa</w:t>
      </w:r>
      <w:r w:rsidR="00FE692A">
        <w:rPr>
          <w:rFonts w:ascii="Arial" w:hAnsi="Arial" w:cs="Arial"/>
        </w:rPr>
        <w:t xml:space="preserve"> modernizacji budynku</w:t>
      </w:r>
      <w:r w:rsidRPr="003E4447">
        <w:rPr>
          <w:rFonts w:ascii="Arial" w:hAnsi="Arial" w:cs="Arial"/>
        </w:rPr>
        <w:t xml:space="preserve"> wymaga uzgodnienia i zaakceptowania przez Zamawiającego zaproponowanych rozwiązań</w:t>
      </w:r>
      <w:r w:rsidR="007B49BB">
        <w:rPr>
          <w:rFonts w:ascii="Arial" w:hAnsi="Arial" w:cs="Arial"/>
        </w:rPr>
        <w:t>. Będzie ona stanowiła dane wyjściowe do realizacji prac projektowych przez Wykonawcę</w:t>
      </w:r>
      <w:r w:rsidR="003E4447">
        <w:rPr>
          <w:rFonts w:ascii="Arial" w:hAnsi="Arial" w:cs="Arial"/>
        </w:rPr>
        <w:t>;</w:t>
      </w:r>
      <w:r w:rsidR="003E4447" w:rsidRPr="00C01521">
        <w:rPr>
          <w:rFonts w:ascii="Arial" w:hAnsi="Arial" w:cs="Arial"/>
        </w:rPr>
        <w:t xml:space="preserve"> </w:t>
      </w:r>
    </w:p>
    <w:p w14:paraId="2FAA410B" w14:textId="437923A4" w:rsidR="00C01521" w:rsidRPr="007B4A5B" w:rsidRDefault="0089052C" w:rsidP="00C01521">
      <w:pPr>
        <w:pStyle w:val="Akapitzlist"/>
        <w:widowControl/>
        <w:suppressAutoHyphens w:val="0"/>
        <w:spacing w:line="288" w:lineRule="auto"/>
        <w:ind w:left="720"/>
        <w:contextualSpacing/>
        <w:jc w:val="both"/>
        <w:rPr>
          <w:rFonts w:ascii="Arial" w:hAnsi="Arial" w:cs="Arial"/>
          <w:color w:val="000000" w:themeColor="text1"/>
        </w:rPr>
      </w:pPr>
      <w:r w:rsidRPr="007B4A5B">
        <w:rPr>
          <w:rFonts w:ascii="Arial" w:hAnsi="Arial" w:cs="Arial"/>
          <w:color w:val="000000" w:themeColor="text1"/>
        </w:rPr>
        <w:t>Opracowanie koncepcji projektowej w zakresie projektu zagospodarowania terenu oraz rzutów każdej kondygnacji, zawierającej informację o podstawowych parametrach technicznych, rozwiązaniach funkcjonalnych i użytkowych, materiałach proponowanych do zastosowania</w:t>
      </w:r>
      <w:r w:rsidR="007B4A5B" w:rsidRPr="007B4A5B">
        <w:rPr>
          <w:rFonts w:ascii="Arial" w:hAnsi="Arial" w:cs="Arial"/>
          <w:color w:val="000000" w:themeColor="text1"/>
        </w:rPr>
        <w:t>.</w:t>
      </w:r>
    </w:p>
    <w:p w14:paraId="649DC8FA" w14:textId="4B46834C" w:rsidR="00075F5C" w:rsidRPr="003E4447" w:rsidRDefault="00075F5C" w:rsidP="00075F5C">
      <w:pPr>
        <w:pStyle w:val="Akapitzlist"/>
        <w:widowControl/>
        <w:numPr>
          <w:ilvl w:val="0"/>
          <w:numId w:val="11"/>
        </w:numPr>
        <w:suppressAutoHyphens w:val="0"/>
        <w:spacing w:line="288" w:lineRule="auto"/>
        <w:contextualSpacing/>
        <w:jc w:val="both"/>
        <w:rPr>
          <w:rFonts w:ascii="Arial" w:hAnsi="Arial" w:cs="Arial"/>
          <w:color w:val="000000" w:themeColor="text1"/>
        </w:rPr>
      </w:pPr>
      <w:r w:rsidRPr="003E4447">
        <w:rPr>
          <w:rFonts w:ascii="Arial" w:hAnsi="Arial" w:cs="Arial"/>
          <w:color w:val="000000" w:themeColor="text1"/>
        </w:rPr>
        <w:t>Program prac konserwatorskich</w:t>
      </w:r>
      <w:r w:rsidR="003E4447">
        <w:rPr>
          <w:rFonts w:ascii="Arial" w:hAnsi="Arial" w:cs="Arial"/>
          <w:color w:val="000000" w:themeColor="text1"/>
        </w:rPr>
        <w:t>;</w:t>
      </w:r>
    </w:p>
    <w:p w14:paraId="2668B192" w14:textId="18B018AD" w:rsidR="007B49BB" w:rsidRPr="007B49BB" w:rsidRDefault="00567399" w:rsidP="00567399">
      <w:pPr>
        <w:pStyle w:val="Akapitzlist"/>
        <w:widowControl/>
        <w:numPr>
          <w:ilvl w:val="0"/>
          <w:numId w:val="11"/>
        </w:numPr>
        <w:suppressAutoHyphens w:val="0"/>
        <w:spacing w:line="288" w:lineRule="auto"/>
        <w:contextualSpacing/>
        <w:jc w:val="both"/>
        <w:rPr>
          <w:rFonts w:ascii="Arial" w:hAnsi="Arial" w:cs="Arial"/>
          <w:color w:val="FF0000"/>
        </w:rPr>
      </w:pPr>
      <w:r w:rsidRPr="003E4447">
        <w:rPr>
          <w:rFonts w:ascii="Arial" w:hAnsi="Arial" w:cs="Arial"/>
          <w:color w:val="000000" w:themeColor="text1"/>
        </w:rPr>
        <w:t>Projekt budowlany wszystkic</w:t>
      </w:r>
      <w:r w:rsidR="00674F95" w:rsidRPr="003E4447">
        <w:rPr>
          <w:rFonts w:ascii="Arial" w:hAnsi="Arial" w:cs="Arial"/>
          <w:color w:val="000000" w:themeColor="text1"/>
        </w:rPr>
        <w:t>h niezbędnych branż</w:t>
      </w:r>
      <w:r w:rsidR="007B49BB">
        <w:rPr>
          <w:rFonts w:ascii="Arial" w:hAnsi="Arial" w:cs="Arial"/>
          <w:color w:val="000000" w:themeColor="text1"/>
        </w:rPr>
        <w:t xml:space="preserve"> zawierający rozwiązania konstrukcyjno-technologiczne, określający parametry i typy wybranych materiałów.</w:t>
      </w:r>
    </w:p>
    <w:p w14:paraId="40439034" w14:textId="77777777" w:rsidR="007B49BB" w:rsidRDefault="007B49BB" w:rsidP="007B49BB">
      <w:pPr>
        <w:pStyle w:val="Akapitzlist"/>
        <w:widowControl/>
        <w:suppressAutoHyphens w:val="0"/>
        <w:spacing w:line="288" w:lineRule="auto"/>
        <w:ind w:left="720"/>
        <w:contextualSpacing/>
        <w:jc w:val="both"/>
        <w:rPr>
          <w:rFonts w:ascii="Arial" w:hAnsi="Arial" w:cs="Arial"/>
          <w:color w:val="000000" w:themeColor="text1"/>
        </w:rPr>
      </w:pPr>
      <w:r>
        <w:rPr>
          <w:rFonts w:ascii="Arial" w:hAnsi="Arial" w:cs="Arial"/>
          <w:color w:val="000000" w:themeColor="text1"/>
        </w:rPr>
        <w:t>W skład projektu budowlanego wchodzą</w:t>
      </w:r>
      <w:r w:rsidR="00567399" w:rsidRPr="003E4447">
        <w:rPr>
          <w:rFonts w:ascii="Arial" w:hAnsi="Arial" w:cs="Arial"/>
          <w:color w:val="000000" w:themeColor="text1"/>
        </w:rPr>
        <w:t>:</w:t>
      </w:r>
      <w:r w:rsidR="00674F95" w:rsidRPr="003E4447">
        <w:rPr>
          <w:rFonts w:ascii="Arial" w:hAnsi="Arial" w:cs="Arial"/>
          <w:color w:val="000000" w:themeColor="text1"/>
        </w:rPr>
        <w:t xml:space="preserve"> </w:t>
      </w:r>
    </w:p>
    <w:p w14:paraId="0763E79B" w14:textId="77777777" w:rsidR="005168D6" w:rsidRPr="005168D6" w:rsidRDefault="00567399" w:rsidP="007B49BB">
      <w:pPr>
        <w:pStyle w:val="Akapitzlist"/>
        <w:widowControl/>
        <w:numPr>
          <w:ilvl w:val="0"/>
          <w:numId w:val="46"/>
        </w:numPr>
        <w:suppressAutoHyphens w:val="0"/>
        <w:spacing w:line="288" w:lineRule="auto"/>
        <w:contextualSpacing/>
        <w:jc w:val="both"/>
        <w:rPr>
          <w:rFonts w:ascii="Arial" w:hAnsi="Arial" w:cs="Arial"/>
          <w:color w:val="FF0000"/>
        </w:rPr>
      </w:pPr>
      <w:r w:rsidRPr="003E4447">
        <w:rPr>
          <w:rFonts w:ascii="Arial" w:hAnsi="Arial" w:cs="Arial"/>
          <w:color w:val="000000" w:themeColor="text1"/>
        </w:rPr>
        <w:t xml:space="preserve">projekt zagospodarowania terenu lub działki, </w:t>
      </w:r>
    </w:p>
    <w:p w14:paraId="15F42686" w14:textId="77777777" w:rsidR="005168D6" w:rsidRPr="005168D6" w:rsidRDefault="00567399" w:rsidP="007B49BB">
      <w:pPr>
        <w:pStyle w:val="Akapitzlist"/>
        <w:widowControl/>
        <w:numPr>
          <w:ilvl w:val="0"/>
          <w:numId w:val="46"/>
        </w:numPr>
        <w:suppressAutoHyphens w:val="0"/>
        <w:spacing w:line="288" w:lineRule="auto"/>
        <w:contextualSpacing/>
        <w:jc w:val="both"/>
        <w:rPr>
          <w:rFonts w:ascii="Arial" w:hAnsi="Arial" w:cs="Arial"/>
          <w:color w:val="FF0000"/>
        </w:rPr>
      </w:pPr>
      <w:r w:rsidRPr="003E4447">
        <w:rPr>
          <w:rFonts w:ascii="Arial" w:hAnsi="Arial" w:cs="Arial"/>
          <w:color w:val="000000" w:themeColor="text1"/>
        </w:rPr>
        <w:t>projekt architektoniczno-budowlany</w:t>
      </w:r>
      <w:r w:rsidR="00674F95" w:rsidRPr="003E4447">
        <w:rPr>
          <w:rFonts w:ascii="Arial" w:hAnsi="Arial" w:cs="Arial"/>
          <w:color w:val="000000" w:themeColor="text1"/>
        </w:rPr>
        <w:t xml:space="preserve"> wraz z wymaganymi uzgodnieniami</w:t>
      </w:r>
      <w:r w:rsidRPr="003E4447">
        <w:rPr>
          <w:rFonts w:ascii="Arial" w:hAnsi="Arial" w:cs="Arial"/>
          <w:color w:val="000000" w:themeColor="text1"/>
        </w:rPr>
        <w:t>,</w:t>
      </w:r>
    </w:p>
    <w:p w14:paraId="14341523" w14:textId="2D915EAA" w:rsidR="00567399" w:rsidRPr="0039777D" w:rsidRDefault="00567399" w:rsidP="007B49BB">
      <w:pPr>
        <w:pStyle w:val="Akapitzlist"/>
        <w:widowControl/>
        <w:numPr>
          <w:ilvl w:val="0"/>
          <w:numId w:val="46"/>
        </w:numPr>
        <w:suppressAutoHyphens w:val="0"/>
        <w:spacing w:line="288" w:lineRule="auto"/>
        <w:contextualSpacing/>
        <w:jc w:val="both"/>
        <w:rPr>
          <w:rFonts w:ascii="Arial" w:hAnsi="Arial" w:cs="Arial"/>
          <w:color w:val="000000" w:themeColor="text1"/>
        </w:rPr>
      </w:pPr>
      <w:r w:rsidRPr="003E4447">
        <w:rPr>
          <w:rFonts w:ascii="Arial" w:hAnsi="Arial" w:cs="Arial"/>
          <w:color w:val="000000" w:themeColor="text1"/>
        </w:rPr>
        <w:t>projekt techniczny wszystkich niezbędnych branż wraz z wymaganymi uzgodnieniami</w:t>
      </w:r>
      <w:r w:rsidR="005168D6">
        <w:rPr>
          <w:rFonts w:ascii="Arial" w:hAnsi="Arial" w:cs="Arial"/>
          <w:color w:val="000000" w:themeColor="text1"/>
        </w:rPr>
        <w:t xml:space="preserve">, ze stopniem szczegółowości umożliwiającym </w:t>
      </w:r>
      <w:r w:rsidR="005168D6">
        <w:rPr>
          <w:rFonts w:ascii="Arial" w:hAnsi="Arial" w:cs="Arial"/>
          <w:color w:val="000000" w:themeColor="text1"/>
        </w:rPr>
        <w:lastRenderedPageBreak/>
        <w:t xml:space="preserve">Wykonawcom prawidłowe ustalenie ceny za wykonanie robót oraz umożliwiającym prawidłowo zrealizować roboty budowlane, zawierający szczegóły, detale rozwiązań, określających parametry i typy wybranych </w:t>
      </w:r>
      <w:r w:rsidR="005168D6" w:rsidRPr="0039777D">
        <w:rPr>
          <w:rFonts w:ascii="Arial" w:hAnsi="Arial" w:cs="Arial"/>
          <w:color w:val="000000" w:themeColor="text1"/>
        </w:rPr>
        <w:t>materiałów urządzeń z podaniem gabarytów</w:t>
      </w:r>
      <w:r w:rsidRPr="0039777D">
        <w:rPr>
          <w:rFonts w:ascii="Arial" w:hAnsi="Arial" w:cs="Arial"/>
          <w:color w:val="000000" w:themeColor="text1"/>
        </w:rPr>
        <w:t xml:space="preserve"> </w:t>
      </w:r>
      <w:r w:rsidR="00792EA3" w:rsidRPr="0039777D">
        <w:rPr>
          <w:rFonts w:ascii="Arial" w:hAnsi="Arial" w:cs="Arial"/>
          <w:color w:val="000000" w:themeColor="text1"/>
        </w:rPr>
        <w:t>;</w:t>
      </w:r>
    </w:p>
    <w:p w14:paraId="0DA4E782" w14:textId="5850DB37" w:rsidR="00A41AF8" w:rsidRPr="0039777D" w:rsidRDefault="00FE692A" w:rsidP="00B36A31">
      <w:pPr>
        <w:pStyle w:val="Akapitzlist"/>
        <w:widowControl/>
        <w:numPr>
          <w:ilvl w:val="0"/>
          <w:numId w:val="11"/>
        </w:numPr>
        <w:suppressAutoHyphens w:val="0"/>
        <w:spacing w:line="288" w:lineRule="auto"/>
        <w:contextualSpacing/>
        <w:jc w:val="both"/>
        <w:rPr>
          <w:rFonts w:ascii="Arial" w:hAnsi="Arial" w:cs="Arial"/>
          <w:color w:val="000000" w:themeColor="text1"/>
        </w:rPr>
      </w:pPr>
      <w:r w:rsidRPr="0039777D">
        <w:rPr>
          <w:rFonts w:ascii="Arial" w:hAnsi="Arial" w:cs="Arial"/>
          <w:color w:val="000000" w:themeColor="text1"/>
        </w:rPr>
        <w:t xml:space="preserve"> </w:t>
      </w:r>
      <w:r w:rsidR="00327EE5" w:rsidRPr="0039777D">
        <w:rPr>
          <w:rFonts w:ascii="Arial" w:hAnsi="Arial" w:cs="Arial"/>
          <w:color w:val="000000" w:themeColor="text1"/>
        </w:rPr>
        <w:t xml:space="preserve">Projekty wykonawcze </w:t>
      </w:r>
      <w:r w:rsidR="00B36A31" w:rsidRPr="0039777D">
        <w:rPr>
          <w:rFonts w:ascii="Arial" w:hAnsi="Arial" w:cs="Arial"/>
          <w:color w:val="000000" w:themeColor="text1"/>
        </w:rPr>
        <w:t>-</w:t>
      </w:r>
      <w:r w:rsidR="00A41AF8" w:rsidRPr="0039777D">
        <w:rPr>
          <w:rFonts w:ascii="Arial" w:hAnsi="Arial" w:cs="Arial"/>
          <w:color w:val="000000" w:themeColor="text1"/>
        </w:rPr>
        <w:t>win</w:t>
      </w:r>
      <w:r w:rsidR="00B36A31" w:rsidRPr="0039777D">
        <w:rPr>
          <w:rFonts w:ascii="Arial" w:hAnsi="Arial" w:cs="Arial"/>
          <w:color w:val="000000" w:themeColor="text1"/>
        </w:rPr>
        <w:t>ny</w:t>
      </w:r>
      <w:r w:rsidR="00A41AF8" w:rsidRPr="0039777D">
        <w:rPr>
          <w:rFonts w:ascii="Arial" w:hAnsi="Arial" w:cs="Arial"/>
          <w:color w:val="000000" w:themeColor="text1"/>
        </w:rPr>
        <w:t xml:space="preserve"> obejmować wszystkie niezbędne branże w tym</w:t>
      </w:r>
      <w:r w:rsidR="0039777D" w:rsidRPr="0039777D">
        <w:rPr>
          <w:rFonts w:ascii="Arial" w:hAnsi="Arial" w:cs="Arial"/>
          <w:color w:val="000000" w:themeColor="text1"/>
        </w:rPr>
        <w:t>, m.in.</w:t>
      </w:r>
      <w:r w:rsidR="00A41AF8" w:rsidRPr="0039777D">
        <w:rPr>
          <w:rFonts w:ascii="Arial" w:hAnsi="Arial" w:cs="Arial"/>
          <w:color w:val="000000" w:themeColor="text1"/>
        </w:rPr>
        <w:t>:</w:t>
      </w:r>
    </w:p>
    <w:p w14:paraId="0A5223E5" w14:textId="39AB0FE5" w:rsidR="00A41AF8" w:rsidRPr="0039777D" w:rsidRDefault="00A41AF8" w:rsidP="00A41AF8">
      <w:pPr>
        <w:pStyle w:val="Akapitzlist"/>
        <w:widowControl/>
        <w:numPr>
          <w:ilvl w:val="0"/>
          <w:numId w:val="47"/>
        </w:numPr>
        <w:suppressAutoHyphens w:val="0"/>
        <w:spacing w:line="288" w:lineRule="auto"/>
        <w:contextualSpacing/>
        <w:jc w:val="both"/>
        <w:rPr>
          <w:rFonts w:ascii="Arial" w:hAnsi="Arial" w:cs="Arial"/>
          <w:color w:val="000000" w:themeColor="text1"/>
        </w:rPr>
      </w:pPr>
      <w:r w:rsidRPr="0039777D">
        <w:rPr>
          <w:rFonts w:ascii="Arial" w:hAnsi="Arial" w:cs="Arial"/>
          <w:color w:val="000000" w:themeColor="text1"/>
        </w:rPr>
        <w:t>branżę architektoniczno-budowlaną,</w:t>
      </w:r>
    </w:p>
    <w:p w14:paraId="0C37CE7A" w14:textId="73996994" w:rsidR="00A41AF8" w:rsidRPr="0039777D" w:rsidRDefault="00A41AF8" w:rsidP="00A41AF8">
      <w:pPr>
        <w:pStyle w:val="Akapitzlist"/>
        <w:widowControl/>
        <w:numPr>
          <w:ilvl w:val="0"/>
          <w:numId w:val="47"/>
        </w:numPr>
        <w:suppressAutoHyphens w:val="0"/>
        <w:spacing w:line="288" w:lineRule="auto"/>
        <w:contextualSpacing/>
        <w:jc w:val="both"/>
        <w:rPr>
          <w:rFonts w:ascii="Arial" w:hAnsi="Arial" w:cs="Arial"/>
          <w:color w:val="000000" w:themeColor="text1"/>
        </w:rPr>
      </w:pPr>
      <w:r w:rsidRPr="0039777D">
        <w:rPr>
          <w:rFonts w:ascii="Arial" w:hAnsi="Arial" w:cs="Arial"/>
          <w:color w:val="000000" w:themeColor="text1"/>
        </w:rPr>
        <w:t xml:space="preserve">branżę sanitarną </w:t>
      </w:r>
    </w:p>
    <w:p w14:paraId="316F8DE6" w14:textId="35095F91" w:rsidR="0039777D" w:rsidRPr="0039777D" w:rsidRDefault="0039777D" w:rsidP="0039777D">
      <w:pPr>
        <w:widowControl/>
        <w:suppressAutoHyphens w:val="0"/>
        <w:spacing w:line="288" w:lineRule="auto"/>
        <w:ind w:left="360" w:firstLine="348"/>
        <w:contextualSpacing/>
        <w:jc w:val="both"/>
        <w:rPr>
          <w:rFonts w:ascii="Arial" w:hAnsi="Arial" w:cs="Arial"/>
          <w:color w:val="000000" w:themeColor="text1"/>
        </w:rPr>
      </w:pPr>
      <w:r w:rsidRPr="0039777D">
        <w:rPr>
          <w:rFonts w:ascii="Arial" w:hAnsi="Arial" w:cs="Arial"/>
          <w:color w:val="000000" w:themeColor="text1"/>
        </w:rPr>
        <w:t xml:space="preserve">c) </w:t>
      </w:r>
      <w:r w:rsidR="00A41AF8" w:rsidRPr="0039777D">
        <w:rPr>
          <w:rFonts w:ascii="Arial" w:hAnsi="Arial" w:cs="Arial"/>
          <w:color w:val="000000" w:themeColor="text1"/>
        </w:rPr>
        <w:t>branże elektryczną</w:t>
      </w:r>
    </w:p>
    <w:p w14:paraId="1FBE95E9" w14:textId="362480D7" w:rsidR="00B862DB" w:rsidRPr="0039777D" w:rsidRDefault="00B862DB" w:rsidP="007B6949">
      <w:pPr>
        <w:pStyle w:val="Akapitzlist"/>
        <w:widowControl/>
        <w:numPr>
          <w:ilvl w:val="0"/>
          <w:numId w:val="11"/>
        </w:numPr>
        <w:suppressAutoHyphens w:val="0"/>
        <w:spacing w:line="288" w:lineRule="auto"/>
        <w:contextualSpacing/>
        <w:jc w:val="both"/>
        <w:rPr>
          <w:rFonts w:ascii="Arial" w:hAnsi="Arial" w:cs="Arial"/>
          <w:color w:val="000000" w:themeColor="text1"/>
        </w:rPr>
      </w:pPr>
      <w:r w:rsidRPr="0039777D">
        <w:rPr>
          <w:rFonts w:ascii="Arial" w:hAnsi="Arial" w:cs="Arial"/>
          <w:color w:val="000000" w:themeColor="text1"/>
        </w:rPr>
        <w:t xml:space="preserve">Specyfikacje Techniczne  Wykonania i Odbioru Robót </w:t>
      </w:r>
      <w:r w:rsidR="008A7D26" w:rsidRPr="0039777D">
        <w:rPr>
          <w:rFonts w:ascii="Arial" w:hAnsi="Arial" w:cs="Arial"/>
          <w:color w:val="000000" w:themeColor="text1"/>
        </w:rPr>
        <w:t>Budowlanych</w:t>
      </w:r>
      <w:r w:rsidR="00792EA3" w:rsidRPr="0039777D">
        <w:rPr>
          <w:rFonts w:ascii="Arial" w:hAnsi="Arial" w:cs="Arial"/>
          <w:color w:val="000000" w:themeColor="text1"/>
        </w:rPr>
        <w:t>;</w:t>
      </w:r>
    </w:p>
    <w:p w14:paraId="6D89DB71" w14:textId="5FE87A7D" w:rsidR="00B862DB" w:rsidRPr="0039777D" w:rsidRDefault="00B862DB" w:rsidP="00B36A31">
      <w:pPr>
        <w:pStyle w:val="Akapitzlist"/>
        <w:widowControl/>
        <w:numPr>
          <w:ilvl w:val="0"/>
          <w:numId w:val="11"/>
        </w:numPr>
        <w:suppressAutoHyphens w:val="0"/>
        <w:spacing w:line="288" w:lineRule="auto"/>
        <w:contextualSpacing/>
        <w:jc w:val="both"/>
        <w:rPr>
          <w:rFonts w:ascii="Arial" w:hAnsi="Arial" w:cs="Arial"/>
          <w:color w:val="000000" w:themeColor="text1"/>
        </w:rPr>
      </w:pPr>
      <w:r w:rsidRPr="0039777D">
        <w:rPr>
          <w:rFonts w:ascii="Arial" w:hAnsi="Arial" w:cs="Arial"/>
          <w:color w:val="000000" w:themeColor="text1"/>
        </w:rPr>
        <w:t>Przedmiar  robót</w:t>
      </w:r>
      <w:r w:rsidR="00197A24" w:rsidRPr="0039777D">
        <w:rPr>
          <w:rFonts w:ascii="Arial" w:hAnsi="Arial" w:cs="Arial"/>
          <w:color w:val="000000" w:themeColor="text1"/>
        </w:rPr>
        <w:t xml:space="preserve"> z podziałem na branże </w:t>
      </w:r>
      <w:r w:rsidR="00792EA3" w:rsidRPr="0039777D">
        <w:rPr>
          <w:rFonts w:ascii="Arial" w:hAnsi="Arial" w:cs="Arial"/>
          <w:color w:val="000000" w:themeColor="text1"/>
        </w:rPr>
        <w:t>;</w:t>
      </w:r>
    </w:p>
    <w:p w14:paraId="5CB4690C" w14:textId="486F6971" w:rsidR="00B862DB" w:rsidRPr="0039777D" w:rsidRDefault="00B862DB" w:rsidP="00B36A31">
      <w:pPr>
        <w:pStyle w:val="Akapitzlist"/>
        <w:widowControl/>
        <w:numPr>
          <w:ilvl w:val="0"/>
          <w:numId w:val="11"/>
        </w:numPr>
        <w:suppressAutoHyphens w:val="0"/>
        <w:spacing w:line="288" w:lineRule="auto"/>
        <w:contextualSpacing/>
        <w:jc w:val="both"/>
        <w:rPr>
          <w:rFonts w:ascii="Arial" w:hAnsi="Arial" w:cs="Arial"/>
          <w:color w:val="000000" w:themeColor="text1"/>
        </w:rPr>
      </w:pPr>
      <w:r w:rsidRPr="0039777D">
        <w:rPr>
          <w:rFonts w:ascii="Arial" w:hAnsi="Arial" w:cs="Arial"/>
          <w:color w:val="000000" w:themeColor="text1"/>
        </w:rPr>
        <w:t>Kosztorys inwestorski</w:t>
      </w:r>
      <w:r w:rsidR="00E351FC" w:rsidRPr="0039777D">
        <w:rPr>
          <w:rFonts w:ascii="Arial" w:hAnsi="Arial" w:cs="Arial"/>
          <w:color w:val="000000" w:themeColor="text1"/>
        </w:rPr>
        <w:t xml:space="preserve"> z tabelą elementów scalonych</w:t>
      </w:r>
      <w:r w:rsidR="00197A24" w:rsidRPr="0039777D">
        <w:rPr>
          <w:rFonts w:ascii="Arial" w:hAnsi="Arial" w:cs="Arial"/>
          <w:color w:val="000000" w:themeColor="text1"/>
        </w:rPr>
        <w:t xml:space="preserve"> z podziałem na branże</w:t>
      </w:r>
      <w:r w:rsidR="00E351FC" w:rsidRPr="0039777D">
        <w:rPr>
          <w:rFonts w:ascii="Arial" w:hAnsi="Arial" w:cs="Arial"/>
          <w:color w:val="000000" w:themeColor="text1"/>
        </w:rPr>
        <w:t xml:space="preserve"> </w:t>
      </w:r>
      <w:r w:rsidR="00792EA3" w:rsidRPr="0039777D">
        <w:rPr>
          <w:rFonts w:ascii="Arial" w:hAnsi="Arial" w:cs="Arial"/>
          <w:color w:val="000000" w:themeColor="text1"/>
        </w:rPr>
        <w:t>;</w:t>
      </w:r>
    </w:p>
    <w:p w14:paraId="102ED9E3" w14:textId="083EB5C2" w:rsidR="00197A24" w:rsidRPr="0039777D" w:rsidRDefault="00197A24" w:rsidP="00B36A31">
      <w:pPr>
        <w:pStyle w:val="Akapitzlist"/>
        <w:widowControl/>
        <w:numPr>
          <w:ilvl w:val="0"/>
          <w:numId w:val="11"/>
        </w:numPr>
        <w:suppressAutoHyphens w:val="0"/>
        <w:spacing w:line="288" w:lineRule="auto"/>
        <w:contextualSpacing/>
        <w:jc w:val="both"/>
        <w:rPr>
          <w:rFonts w:ascii="Arial" w:hAnsi="Arial" w:cs="Arial"/>
          <w:color w:val="000000" w:themeColor="text1"/>
        </w:rPr>
      </w:pPr>
      <w:r w:rsidRPr="0039777D">
        <w:rPr>
          <w:rFonts w:ascii="Arial" w:hAnsi="Arial" w:cs="Arial"/>
          <w:color w:val="000000" w:themeColor="text1"/>
        </w:rPr>
        <w:t>Zbiorcze zestawienie kosztów</w:t>
      </w:r>
      <w:r w:rsidR="00792EA3" w:rsidRPr="0039777D">
        <w:rPr>
          <w:rFonts w:ascii="Arial" w:hAnsi="Arial" w:cs="Arial"/>
          <w:color w:val="000000" w:themeColor="text1"/>
        </w:rPr>
        <w:t>;</w:t>
      </w:r>
    </w:p>
    <w:p w14:paraId="70699BD9" w14:textId="7B9BBA44" w:rsidR="00197A24" w:rsidRPr="00E049E3" w:rsidRDefault="00197A24" w:rsidP="00B36A31">
      <w:pPr>
        <w:pStyle w:val="Akapitzlist"/>
        <w:widowControl/>
        <w:numPr>
          <w:ilvl w:val="0"/>
          <w:numId w:val="11"/>
        </w:numPr>
        <w:suppressAutoHyphens w:val="0"/>
        <w:spacing w:line="288" w:lineRule="auto"/>
        <w:contextualSpacing/>
        <w:jc w:val="both"/>
        <w:rPr>
          <w:rFonts w:ascii="Arial" w:hAnsi="Arial" w:cs="Arial"/>
          <w:color w:val="FF0000"/>
        </w:rPr>
      </w:pPr>
      <w:r w:rsidRPr="00A764AC">
        <w:rPr>
          <w:rFonts w:ascii="Arial" w:hAnsi="Arial" w:cs="Arial"/>
          <w:color w:val="000000" w:themeColor="text1"/>
        </w:rPr>
        <w:t xml:space="preserve">Informację dotyczącą bezpieczeństwa i ochrony zdrowia </w:t>
      </w:r>
      <w:r w:rsidR="00792EA3">
        <w:rPr>
          <w:rFonts w:ascii="Arial" w:hAnsi="Arial" w:cs="Arial"/>
          <w:color w:val="000000" w:themeColor="text1"/>
        </w:rPr>
        <w:t>;</w:t>
      </w:r>
    </w:p>
    <w:p w14:paraId="4BB4923E" w14:textId="58AE1A56" w:rsidR="00C52AD4" w:rsidRPr="000E0E27" w:rsidRDefault="00C52AD4" w:rsidP="000E0E27">
      <w:pPr>
        <w:pStyle w:val="Akapitzlist"/>
        <w:widowControl/>
        <w:numPr>
          <w:ilvl w:val="0"/>
          <w:numId w:val="11"/>
        </w:numPr>
        <w:suppressAutoHyphens w:val="0"/>
        <w:spacing w:line="288" w:lineRule="auto"/>
        <w:contextualSpacing/>
        <w:jc w:val="both"/>
        <w:rPr>
          <w:rFonts w:ascii="Arial" w:hAnsi="Arial" w:cs="Arial"/>
          <w:color w:val="000000" w:themeColor="text1"/>
        </w:rPr>
      </w:pPr>
      <w:r w:rsidRPr="005540B9">
        <w:rPr>
          <w:rFonts w:ascii="Arial" w:hAnsi="Arial" w:cs="Arial"/>
          <w:color w:val="000000" w:themeColor="text1"/>
        </w:rPr>
        <w:t xml:space="preserve">Przygotowanie i złożenie do właściwego organu administracyjnego wniosku o wydanie decyzji pozwolenia na budowę/ wniosku zgłoszenia budowy; </w:t>
      </w:r>
    </w:p>
    <w:p w14:paraId="4453C290" w14:textId="6320DD0E" w:rsidR="00DC7CB9" w:rsidRPr="000E0E27" w:rsidRDefault="008227FE" w:rsidP="000E0E27">
      <w:pPr>
        <w:pStyle w:val="Akapitzlist"/>
        <w:numPr>
          <w:ilvl w:val="0"/>
          <w:numId w:val="11"/>
        </w:numPr>
        <w:spacing w:line="288" w:lineRule="auto"/>
        <w:jc w:val="both"/>
        <w:rPr>
          <w:rFonts w:ascii="Arial" w:eastAsia="Times New Roman" w:hAnsi="Arial" w:cs="Arial"/>
          <w:color w:val="000000" w:themeColor="text1"/>
        </w:rPr>
      </w:pPr>
      <w:r w:rsidRPr="0042516E">
        <w:rPr>
          <w:rFonts w:ascii="Arial" w:eastAsia="Times New Roman" w:hAnsi="Arial" w:cs="Arial"/>
          <w:color w:val="000000" w:themeColor="text1"/>
        </w:rPr>
        <w:t xml:space="preserve"> </w:t>
      </w:r>
      <w:r w:rsidR="00457A20" w:rsidRPr="0042516E">
        <w:rPr>
          <w:rFonts w:ascii="Arial" w:eastAsia="Times New Roman" w:hAnsi="Arial" w:cs="Arial"/>
          <w:color w:val="000000" w:themeColor="text1"/>
        </w:rPr>
        <w:t>U</w:t>
      </w:r>
      <w:r w:rsidR="00FF7675" w:rsidRPr="0042516E">
        <w:rPr>
          <w:rFonts w:ascii="Arial" w:eastAsia="Times New Roman" w:hAnsi="Arial" w:cs="Arial"/>
          <w:color w:val="000000" w:themeColor="text1"/>
        </w:rPr>
        <w:t>zyskanie wszelkich dokumentów,</w:t>
      </w:r>
      <w:r w:rsidR="00384AF9" w:rsidRPr="0042516E">
        <w:rPr>
          <w:rFonts w:ascii="Arial" w:eastAsia="Times New Roman" w:hAnsi="Arial" w:cs="Arial"/>
          <w:color w:val="000000" w:themeColor="text1"/>
        </w:rPr>
        <w:t xml:space="preserve"> warunków technicznych</w:t>
      </w:r>
      <w:r w:rsidRPr="0042516E">
        <w:rPr>
          <w:rFonts w:ascii="Arial" w:eastAsia="Times New Roman" w:hAnsi="Arial" w:cs="Arial"/>
          <w:color w:val="000000" w:themeColor="text1"/>
        </w:rPr>
        <w:t xml:space="preserve"> wypisów i wy</w:t>
      </w:r>
      <w:r w:rsidR="00B36A31">
        <w:rPr>
          <w:rFonts w:ascii="Arial" w:eastAsia="Times New Roman" w:hAnsi="Arial" w:cs="Arial"/>
          <w:color w:val="000000" w:themeColor="text1"/>
        </w:rPr>
        <w:t>r</w:t>
      </w:r>
      <w:r w:rsidRPr="0042516E">
        <w:rPr>
          <w:rFonts w:ascii="Arial" w:eastAsia="Times New Roman" w:hAnsi="Arial" w:cs="Arial"/>
          <w:color w:val="000000" w:themeColor="text1"/>
        </w:rPr>
        <w:t>ysów z ewidencji gruntów i budynków dla nieruchomości objętej pr</w:t>
      </w:r>
      <w:r w:rsidR="00B36A31">
        <w:rPr>
          <w:rFonts w:ascii="Arial" w:eastAsia="Times New Roman" w:hAnsi="Arial" w:cs="Arial"/>
          <w:color w:val="000000" w:themeColor="text1"/>
        </w:rPr>
        <w:t>z</w:t>
      </w:r>
      <w:r w:rsidRPr="0042516E">
        <w:rPr>
          <w:rFonts w:ascii="Arial" w:eastAsia="Times New Roman" w:hAnsi="Arial" w:cs="Arial"/>
          <w:color w:val="000000" w:themeColor="text1"/>
        </w:rPr>
        <w:t>edmiotem zamówienia,</w:t>
      </w:r>
      <w:r w:rsidR="00384AF9" w:rsidRPr="0042516E">
        <w:rPr>
          <w:rFonts w:ascii="Arial" w:eastAsia="Times New Roman" w:hAnsi="Arial" w:cs="Arial"/>
          <w:color w:val="000000" w:themeColor="text1"/>
        </w:rPr>
        <w:t xml:space="preserve"> opinii,</w:t>
      </w:r>
      <w:r w:rsidR="00457A20" w:rsidRPr="0042516E">
        <w:rPr>
          <w:rFonts w:ascii="Arial" w:eastAsia="Times New Roman" w:hAnsi="Arial" w:cs="Arial"/>
          <w:color w:val="000000" w:themeColor="text1"/>
        </w:rPr>
        <w:t xml:space="preserve"> decyzji</w:t>
      </w:r>
      <w:r w:rsidR="00384AF9" w:rsidRPr="0042516E">
        <w:rPr>
          <w:rFonts w:ascii="Arial" w:eastAsia="Times New Roman" w:hAnsi="Arial" w:cs="Arial"/>
          <w:color w:val="000000" w:themeColor="text1"/>
        </w:rPr>
        <w:t xml:space="preserve"> oraz odstępstw</w:t>
      </w:r>
      <w:r w:rsidR="00457A20" w:rsidRPr="0042516E">
        <w:rPr>
          <w:rFonts w:ascii="Arial" w:eastAsia="Times New Roman" w:hAnsi="Arial" w:cs="Arial"/>
          <w:color w:val="000000" w:themeColor="text1"/>
        </w:rPr>
        <w:t xml:space="preserve">, </w:t>
      </w:r>
      <w:r w:rsidR="00FF7675" w:rsidRPr="0042516E">
        <w:rPr>
          <w:rFonts w:ascii="Arial" w:eastAsia="Times New Roman" w:hAnsi="Arial" w:cs="Arial"/>
          <w:color w:val="000000" w:themeColor="text1"/>
        </w:rPr>
        <w:t>uzgodnień</w:t>
      </w:r>
      <w:r w:rsidR="00384AF9" w:rsidRPr="0042516E">
        <w:rPr>
          <w:rFonts w:ascii="Arial" w:eastAsia="Times New Roman" w:hAnsi="Arial" w:cs="Arial"/>
          <w:color w:val="000000" w:themeColor="text1"/>
        </w:rPr>
        <w:t xml:space="preserve">, pozwoleń </w:t>
      </w:r>
      <w:r w:rsidR="00FF7675" w:rsidRPr="0042516E">
        <w:rPr>
          <w:rFonts w:ascii="Arial" w:eastAsia="Times New Roman" w:hAnsi="Arial" w:cs="Arial"/>
          <w:color w:val="000000" w:themeColor="text1"/>
        </w:rPr>
        <w:t xml:space="preserve"> i</w:t>
      </w:r>
      <w:r w:rsidR="00457A20" w:rsidRPr="0042516E">
        <w:rPr>
          <w:rFonts w:ascii="Arial" w:eastAsia="Times New Roman" w:hAnsi="Arial" w:cs="Arial"/>
          <w:color w:val="000000" w:themeColor="text1"/>
        </w:rPr>
        <w:t xml:space="preserve"> zgód</w:t>
      </w:r>
      <w:r w:rsidR="009E2D51" w:rsidRPr="0042516E">
        <w:rPr>
          <w:rFonts w:ascii="Arial" w:eastAsia="Times New Roman" w:hAnsi="Arial" w:cs="Arial"/>
          <w:color w:val="000000" w:themeColor="text1"/>
        </w:rPr>
        <w:t xml:space="preserve"> w tym m.in.</w:t>
      </w:r>
      <w:r w:rsidR="00DA4DE1" w:rsidRPr="0042516E">
        <w:rPr>
          <w:rFonts w:ascii="Arial" w:eastAsia="Times New Roman" w:hAnsi="Arial" w:cs="Arial"/>
          <w:color w:val="000000" w:themeColor="text1"/>
        </w:rPr>
        <w:t xml:space="preserve"> Konserwatora Zabytków, </w:t>
      </w:r>
      <w:r w:rsidR="009E2D51" w:rsidRPr="0042516E">
        <w:rPr>
          <w:rFonts w:ascii="Arial" w:eastAsia="Times New Roman" w:hAnsi="Arial" w:cs="Arial"/>
          <w:color w:val="000000" w:themeColor="text1"/>
        </w:rPr>
        <w:t xml:space="preserve"> Państwowej Straży Pożar</w:t>
      </w:r>
      <w:r w:rsidR="00C600E2" w:rsidRPr="0042516E">
        <w:rPr>
          <w:rFonts w:ascii="Arial" w:eastAsia="Times New Roman" w:hAnsi="Arial" w:cs="Arial"/>
          <w:color w:val="000000" w:themeColor="text1"/>
        </w:rPr>
        <w:t>n</w:t>
      </w:r>
      <w:r w:rsidR="009E2D51" w:rsidRPr="0042516E">
        <w:rPr>
          <w:rFonts w:ascii="Arial" w:eastAsia="Times New Roman" w:hAnsi="Arial" w:cs="Arial"/>
          <w:color w:val="000000" w:themeColor="text1"/>
        </w:rPr>
        <w:t>ej, P</w:t>
      </w:r>
      <w:r w:rsidR="008F4655" w:rsidRPr="0042516E">
        <w:rPr>
          <w:rFonts w:ascii="Arial" w:eastAsia="Times New Roman" w:hAnsi="Arial" w:cs="Arial"/>
          <w:color w:val="000000" w:themeColor="text1"/>
        </w:rPr>
        <w:t>aństwowej Inspekcji Sanitarnej</w:t>
      </w:r>
      <w:r w:rsidR="00457A20" w:rsidRPr="0042516E">
        <w:rPr>
          <w:rFonts w:ascii="Arial" w:eastAsia="Times New Roman" w:hAnsi="Arial" w:cs="Arial"/>
          <w:color w:val="000000" w:themeColor="text1"/>
        </w:rPr>
        <w:t>,</w:t>
      </w:r>
      <w:r w:rsidR="00756CFE" w:rsidRPr="0042516E">
        <w:rPr>
          <w:rFonts w:ascii="Arial" w:eastAsia="Times New Roman" w:hAnsi="Arial" w:cs="Arial"/>
          <w:color w:val="000000" w:themeColor="text1"/>
        </w:rPr>
        <w:t xml:space="preserve"> kominiarza</w:t>
      </w:r>
      <w:r w:rsidR="00AE663E" w:rsidRPr="0042516E">
        <w:rPr>
          <w:rFonts w:ascii="Arial" w:eastAsia="Times New Roman" w:hAnsi="Arial" w:cs="Arial"/>
          <w:color w:val="000000" w:themeColor="text1"/>
        </w:rPr>
        <w:t>,</w:t>
      </w:r>
      <w:r w:rsidR="00756CFE" w:rsidRPr="0042516E">
        <w:rPr>
          <w:rFonts w:ascii="Arial" w:eastAsia="Times New Roman" w:hAnsi="Arial" w:cs="Arial"/>
          <w:color w:val="000000" w:themeColor="text1"/>
        </w:rPr>
        <w:t xml:space="preserve"> a także </w:t>
      </w:r>
      <w:r w:rsidR="00E413D9" w:rsidRPr="0042516E">
        <w:rPr>
          <w:rFonts w:ascii="Arial" w:eastAsia="Times New Roman" w:hAnsi="Arial" w:cs="Arial"/>
          <w:color w:val="000000" w:themeColor="text1"/>
        </w:rPr>
        <w:t>e</w:t>
      </w:r>
      <w:r w:rsidR="00457A20" w:rsidRPr="0042516E">
        <w:rPr>
          <w:rFonts w:ascii="Arial" w:eastAsia="Times New Roman" w:hAnsi="Arial" w:cs="Arial"/>
          <w:color w:val="000000" w:themeColor="text1"/>
        </w:rPr>
        <w:t>kspertyz</w:t>
      </w:r>
      <w:r w:rsidR="008A0E35" w:rsidRPr="0042516E">
        <w:rPr>
          <w:rFonts w:ascii="Arial" w:eastAsia="Times New Roman" w:hAnsi="Arial" w:cs="Arial"/>
          <w:color w:val="000000" w:themeColor="text1"/>
        </w:rPr>
        <w:t>, ekspertyz technicznych</w:t>
      </w:r>
      <w:r w:rsidR="00457A20" w:rsidRPr="0042516E">
        <w:rPr>
          <w:rFonts w:ascii="Arial" w:eastAsia="Times New Roman" w:hAnsi="Arial" w:cs="Arial"/>
          <w:color w:val="000000" w:themeColor="text1"/>
        </w:rPr>
        <w:t>, badań, które zgodnie z powszechnie obowiązującymi przepisami</w:t>
      </w:r>
      <w:r w:rsidR="008A0E35" w:rsidRPr="0042516E">
        <w:rPr>
          <w:rFonts w:ascii="Arial" w:eastAsia="Times New Roman" w:hAnsi="Arial" w:cs="Arial"/>
          <w:color w:val="000000" w:themeColor="text1"/>
        </w:rPr>
        <w:t xml:space="preserve"> </w:t>
      </w:r>
      <w:r w:rsidR="00457A20" w:rsidRPr="0042516E">
        <w:rPr>
          <w:rFonts w:ascii="Arial" w:eastAsia="Times New Roman" w:hAnsi="Arial" w:cs="Arial"/>
          <w:color w:val="000000" w:themeColor="text1"/>
        </w:rPr>
        <w:t>prawa okażą się niezbędne do wykonania dokumentacji</w:t>
      </w:r>
      <w:r w:rsidR="001460B9" w:rsidRPr="0042516E">
        <w:rPr>
          <w:rFonts w:ascii="Arial" w:eastAsia="Times New Roman" w:hAnsi="Arial" w:cs="Arial"/>
          <w:color w:val="000000" w:themeColor="text1"/>
        </w:rPr>
        <w:t>,</w:t>
      </w:r>
      <w:r w:rsidR="00457A20" w:rsidRPr="0042516E">
        <w:rPr>
          <w:rFonts w:ascii="Arial" w:eastAsia="Times New Roman" w:hAnsi="Arial" w:cs="Arial"/>
          <w:color w:val="000000" w:themeColor="text1"/>
        </w:rPr>
        <w:t xml:space="preserve"> </w:t>
      </w:r>
      <w:r w:rsidR="001460B9" w:rsidRPr="0042516E">
        <w:rPr>
          <w:rFonts w:ascii="Arial" w:eastAsia="Times New Roman" w:hAnsi="Arial" w:cs="Arial"/>
          <w:color w:val="000000" w:themeColor="text1"/>
        </w:rPr>
        <w:t xml:space="preserve">na podstawie której Zamawiający uzyska decyzję pozwolenia na </w:t>
      </w:r>
      <w:r w:rsidR="00DD2FBB" w:rsidRPr="0042516E">
        <w:rPr>
          <w:rFonts w:ascii="Arial" w:eastAsia="Times New Roman" w:hAnsi="Arial" w:cs="Arial"/>
          <w:color w:val="000000" w:themeColor="text1"/>
        </w:rPr>
        <w:t>budowę</w:t>
      </w:r>
      <w:r w:rsidR="00384AF9" w:rsidRPr="0042516E">
        <w:rPr>
          <w:rFonts w:ascii="Arial" w:eastAsia="Times New Roman" w:hAnsi="Arial" w:cs="Arial"/>
          <w:color w:val="000000" w:themeColor="text1"/>
        </w:rPr>
        <w:t xml:space="preserve"> lub dokona skutecznego zgłoszenia budowy/robót budowlanych </w:t>
      </w:r>
      <w:r w:rsidR="00457A20" w:rsidRPr="0042516E">
        <w:rPr>
          <w:rFonts w:ascii="Arial" w:eastAsia="Times New Roman" w:hAnsi="Arial" w:cs="Arial"/>
          <w:color w:val="000000" w:themeColor="text1"/>
        </w:rPr>
        <w:t xml:space="preserve">i </w:t>
      </w:r>
      <w:r w:rsidR="001460B9" w:rsidRPr="0042516E">
        <w:rPr>
          <w:rFonts w:ascii="Arial" w:eastAsia="Times New Roman" w:hAnsi="Arial" w:cs="Arial"/>
          <w:color w:val="000000" w:themeColor="text1"/>
        </w:rPr>
        <w:t>zrealizuje w oparciu o nią przedmiot zamówienia</w:t>
      </w:r>
      <w:r w:rsidR="00457A20" w:rsidRPr="0042516E">
        <w:rPr>
          <w:rFonts w:ascii="Arial" w:eastAsia="Times New Roman" w:hAnsi="Arial" w:cs="Arial"/>
          <w:color w:val="000000" w:themeColor="text1"/>
        </w:rPr>
        <w:t>;</w:t>
      </w:r>
    </w:p>
    <w:p w14:paraId="78992F60" w14:textId="6CA10891" w:rsidR="00BF4A6B" w:rsidRPr="000E0E27" w:rsidRDefault="000D7A31" w:rsidP="000E0E27">
      <w:pPr>
        <w:pStyle w:val="Akapitzlist"/>
        <w:numPr>
          <w:ilvl w:val="0"/>
          <w:numId w:val="11"/>
        </w:numPr>
        <w:spacing w:line="288" w:lineRule="auto"/>
        <w:jc w:val="both"/>
        <w:rPr>
          <w:rFonts w:ascii="Arial" w:eastAsia="Times New Roman" w:hAnsi="Arial" w:cs="Arial"/>
          <w:color w:val="000000" w:themeColor="text1"/>
        </w:rPr>
      </w:pPr>
      <w:r w:rsidRPr="0042516E">
        <w:rPr>
          <w:rFonts w:ascii="Arial" w:hAnsi="Arial" w:cs="Arial"/>
          <w:color w:val="000000" w:themeColor="text1"/>
        </w:rPr>
        <w:t>Uzyskanie zgodnie z przepisami Prawa budowlanego w imieniu Zamawiającego decyzji administracyjnej wydanej przez organ administracji architektoniczno-budowlanej zezwalającej na wykonanie w oparciu o projekt budowlany robót budowlanych lub dokonanie skutecznego zgłoszenia budowy/robót budowlanych (</w:t>
      </w:r>
      <w:proofErr w:type="spellStart"/>
      <w:r w:rsidRPr="0042516E">
        <w:rPr>
          <w:rFonts w:ascii="Arial" w:hAnsi="Arial" w:cs="Arial"/>
          <w:color w:val="000000" w:themeColor="text1"/>
        </w:rPr>
        <w:t>t.j</w:t>
      </w:r>
      <w:proofErr w:type="spellEnd"/>
      <w:r w:rsidRPr="0042516E">
        <w:rPr>
          <w:rFonts w:ascii="Arial" w:hAnsi="Arial" w:cs="Arial"/>
          <w:color w:val="000000" w:themeColor="text1"/>
        </w:rPr>
        <w:t>. jeżeli w ciągu 21 dni od dnia doręczenia zgłoszenia organ administracji architektoniczno-budowlanej nie wniesie sprzeciwu);</w:t>
      </w:r>
    </w:p>
    <w:p w14:paraId="79FC4EE1" w14:textId="5A319EC4" w:rsidR="00580D8F" w:rsidRPr="000E0E27" w:rsidRDefault="00580D8F" w:rsidP="000E0E27">
      <w:pPr>
        <w:pStyle w:val="Akapitzlist"/>
        <w:numPr>
          <w:ilvl w:val="0"/>
          <w:numId w:val="11"/>
        </w:numPr>
        <w:spacing w:line="288" w:lineRule="auto"/>
        <w:jc w:val="both"/>
        <w:rPr>
          <w:rFonts w:ascii="Arial" w:eastAsia="Times New Roman" w:hAnsi="Arial" w:cs="Arial"/>
          <w:color w:val="0070C0"/>
        </w:rPr>
      </w:pPr>
      <w:r>
        <w:rPr>
          <w:rFonts w:ascii="Arial" w:hAnsi="Arial" w:cs="Arial"/>
          <w:color w:val="000000" w:themeColor="text1"/>
        </w:rPr>
        <w:t xml:space="preserve"> </w:t>
      </w:r>
      <w:r w:rsidRPr="00580D8F">
        <w:rPr>
          <w:rFonts w:ascii="Arial" w:hAnsi="Arial" w:cs="Arial"/>
          <w:color w:val="000000" w:themeColor="text1"/>
        </w:rPr>
        <w:t>Pełnienie nadzoru autorskiego nad inwestycją wykonywaną w oparciu o opracowaną dokumentację;</w:t>
      </w:r>
    </w:p>
    <w:p w14:paraId="532CCDD9" w14:textId="44919E5D" w:rsidR="00580D8F" w:rsidRPr="000E0E27" w:rsidRDefault="00580D8F" w:rsidP="000E0E27">
      <w:pPr>
        <w:pStyle w:val="Akapitzlist"/>
        <w:numPr>
          <w:ilvl w:val="0"/>
          <w:numId w:val="11"/>
        </w:numPr>
        <w:spacing w:line="288" w:lineRule="auto"/>
        <w:jc w:val="both"/>
        <w:rPr>
          <w:rFonts w:ascii="Arial" w:eastAsia="Times New Roman" w:hAnsi="Arial" w:cs="Arial"/>
          <w:color w:val="0070C0"/>
        </w:rPr>
      </w:pPr>
      <w:r w:rsidRPr="00580D8F">
        <w:rPr>
          <w:rFonts w:ascii="Arial" w:hAnsi="Arial" w:cs="Arial"/>
          <w:color w:val="000000" w:themeColor="text1"/>
        </w:rPr>
        <w:t>Wykonanie innych niewymienionych opracowań projektowych, a związanych z wymaganiami jednostek opiniujących, niewykraczających jednak poza przedmiot umowy;</w:t>
      </w:r>
    </w:p>
    <w:p w14:paraId="1B849F48" w14:textId="4E81F745" w:rsidR="00580D8F" w:rsidRPr="000E0E27" w:rsidRDefault="00580D8F" w:rsidP="000E0E27">
      <w:pPr>
        <w:pStyle w:val="Akapitzlist"/>
        <w:numPr>
          <w:ilvl w:val="0"/>
          <w:numId w:val="11"/>
        </w:numPr>
        <w:spacing w:line="288" w:lineRule="auto"/>
        <w:jc w:val="both"/>
        <w:rPr>
          <w:rFonts w:ascii="Arial" w:eastAsia="Times New Roman" w:hAnsi="Arial" w:cs="Arial"/>
          <w:color w:val="0070C0"/>
        </w:rPr>
      </w:pPr>
      <w:r w:rsidRPr="00580D8F">
        <w:rPr>
          <w:rFonts w:ascii="Arial" w:eastAsia="Times New Roman" w:hAnsi="Arial" w:cs="Arial"/>
          <w:color w:val="000000" w:themeColor="text1"/>
        </w:rPr>
        <w:t xml:space="preserve"> Udział w procedurze przetargowej – niezwłoczne udzielanie odpowiedzi na       </w:t>
      </w:r>
      <w:r w:rsidRPr="000E0E27">
        <w:rPr>
          <w:rFonts w:ascii="Arial" w:eastAsia="Times New Roman" w:hAnsi="Arial" w:cs="Arial"/>
          <w:color w:val="000000" w:themeColor="text1"/>
        </w:rPr>
        <w:t>pytania zadane przez potencjalnych Wykonawców, w czasie trwania procedury przetargowej na wykonanie robót budowlanych.</w:t>
      </w:r>
    </w:p>
    <w:p w14:paraId="22232AC6" w14:textId="77777777" w:rsidR="008C1D8D" w:rsidRPr="00E049E3" w:rsidRDefault="008C1D8D" w:rsidP="008C1D8D">
      <w:pPr>
        <w:widowControl/>
        <w:suppressAutoHyphens w:val="0"/>
        <w:spacing w:line="288" w:lineRule="auto"/>
        <w:jc w:val="both"/>
        <w:rPr>
          <w:rFonts w:ascii="Arial" w:eastAsia="Times New Roman" w:hAnsi="Arial" w:cs="Arial"/>
          <w:color w:val="FF0000"/>
        </w:rPr>
      </w:pPr>
    </w:p>
    <w:p w14:paraId="4843B532" w14:textId="3FF3CEA7" w:rsidR="007A5D54" w:rsidRDefault="0042516E" w:rsidP="007A5D54">
      <w:pPr>
        <w:widowControl/>
        <w:suppressAutoHyphens w:val="0"/>
        <w:spacing w:after="120" w:line="288" w:lineRule="auto"/>
        <w:jc w:val="both"/>
        <w:rPr>
          <w:rFonts w:ascii="Arial" w:hAnsi="Arial" w:cs="Arial"/>
          <w:b/>
          <w:color w:val="000000" w:themeColor="text1"/>
        </w:rPr>
      </w:pPr>
      <w:r>
        <w:rPr>
          <w:rFonts w:ascii="Arial" w:hAnsi="Arial" w:cs="Arial"/>
          <w:b/>
          <w:color w:val="000000" w:themeColor="text1"/>
        </w:rPr>
        <w:lastRenderedPageBreak/>
        <w:t xml:space="preserve">V. </w:t>
      </w:r>
      <w:r w:rsidR="007A5D54" w:rsidRPr="007A5D54">
        <w:rPr>
          <w:rFonts w:ascii="Arial" w:hAnsi="Arial" w:cs="Arial"/>
          <w:b/>
          <w:color w:val="000000" w:themeColor="text1"/>
        </w:rPr>
        <w:t>Wymogi Zamawiającego w zakresie opracowania dokumentacji:</w:t>
      </w:r>
    </w:p>
    <w:p w14:paraId="2DF476D2" w14:textId="77777777" w:rsidR="00F24051" w:rsidRPr="007A5D54" w:rsidRDefault="00F24051" w:rsidP="007A5D54">
      <w:pPr>
        <w:widowControl/>
        <w:suppressAutoHyphens w:val="0"/>
        <w:spacing w:after="120" w:line="288" w:lineRule="auto"/>
        <w:jc w:val="both"/>
        <w:rPr>
          <w:rFonts w:ascii="Arial" w:eastAsia="Times New Roman" w:hAnsi="Arial" w:cs="Arial"/>
          <w:b/>
          <w:color w:val="000000" w:themeColor="text1"/>
        </w:rPr>
      </w:pPr>
    </w:p>
    <w:p w14:paraId="688B182D" w14:textId="77777777" w:rsidR="007A5D54" w:rsidRPr="00C91D40" w:rsidRDefault="007A5D54" w:rsidP="007A5D54">
      <w:pPr>
        <w:widowControl/>
        <w:suppressAutoHyphens w:val="0"/>
        <w:spacing w:after="120" w:line="288" w:lineRule="auto"/>
        <w:jc w:val="both"/>
        <w:rPr>
          <w:rFonts w:ascii="Arial" w:eastAsia="Times New Roman" w:hAnsi="Arial" w:cs="Arial"/>
          <w:b/>
          <w:color w:val="000000" w:themeColor="text1"/>
        </w:rPr>
      </w:pPr>
      <w:r w:rsidRPr="00C91D40">
        <w:rPr>
          <w:rFonts w:ascii="Arial" w:eastAsia="Times New Roman" w:hAnsi="Arial" w:cs="Arial"/>
          <w:b/>
          <w:color w:val="000000" w:themeColor="text1"/>
        </w:rPr>
        <w:t>1.  Dokumentację projektową należy wykonać zgodnie z m. in.:</w:t>
      </w:r>
    </w:p>
    <w:p w14:paraId="3B2B6E75" w14:textId="2AE4893F" w:rsidR="007A5D54" w:rsidRPr="00C91D40" w:rsidRDefault="007A5D54" w:rsidP="007A5D54">
      <w:pPr>
        <w:widowControl/>
        <w:numPr>
          <w:ilvl w:val="0"/>
          <w:numId w:val="34"/>
        </w:numPr>
        <w:suppressAutoHyphens w:val="0"/>
        <w:spacing w:line="288" w:lineRule="auto"/>
        <w:ind w:left="425" w:hanging="357"/>
        <w:contextualSpacing/>
        <w:jc w:val="both"/>
        <w:rPr>
          <w:rFonts w:ascii="Arial" w:eastAsia="Times New Roman" w:hAnsi="Arial" w:cs="Arial"/>
          <w:color w:val="000000" w:themeColor="text1"/>
        </w:rPr>
      </w:pPr>
      <w:r w:rsidRPr="00C91D40">
        <w:rPr>
          <w:rFonts w:ascii="Arial" w:eastAsia="Times New Roman" w:hAnsi="Arial" w:cs="Arial"/>
          <w:color w:val="000000" w:themeColor="text1"/>
        </w:rPr>
        <w:t>przepisami ustawy Prawo budowlane z dnia 07 lipca 1994 r. (</w:t>
      </w:r>
      <w:proofErr w:type="spellStart"/>
      <w:r w:rsidRPr="00C91D40">
        <w:rPr>
          <w:rFonts w:ascii="Arial" w:eastAsia="Times New Roman" w:hAnsi="Arial" w:cs="Arial"/>
          <w:color w:val="000000" w:themeColor="text1"/>
        </w:rPr>
        <w:t>t.j</w:t>
      </w:r>
      <w:proofErr w:type="spellEnd"/>
      <w:r w:rsidRPr="00C91D40">
        <w:rPr>
          <w:rFonts w:ascii="Arial" w:eastAsia="Times New Roman" w:hAnsi="Arial" w:cs="Arial"/>
          <w:color w:val="000000" w:themeColor="text1"/>
        </w:rPr>
        <w:t>. Dz.U. z 202</w:t>
      </w:r>
      <w:r w:rsidR="00C91D40" w:rsidRPr="00C91D40">
        <w:rPr>
          <w:rFonts w:ascii="Arial" w:eastAsia="Times New Roman" w:hAnsi="Arial" w:cs="Arial"/>
          <w:color w:val="000000" w:themeColor="text1"/>
        </w:rPr>
        <w:t>6</w:t>
      </w:r>
      <w:r w:rsidRPr="00C91D40">
        <w:rPr>
          <w:rFonts w:ascii="Arial" w:eastAsia="Times New Roman" w:hAnsi="Arial" w:cs="Arial"/>
          <w:color w:val="000000" w:themeColor="text1"/>
        </w:rPr>
        <w:t xml:space="preserve"> r. poz. </w:t>
      </w:r>
      <w:r w:rsidR="00C91D40" w:rsidRPr="00C91D40">
        <w:rPr>
          <w:rFonts w:ascii="Arial" w:eastAsia="Times New Roman" w:hAnsi="Arial" w:cs="Arial"/>
          <w:color w:val="000000" w:themeColor="text1"/>
        </w:rPr>
        <w:t>524</w:t>
      </w:r>
      <w:r w:rsidRPr="00C91D40">
        <w:rPr>
          <w:rFonts w:ascii="Arial" w:eastAsia="Times New Roman" w:hAnsi="Arial" w:cs="Arial"/>
          <w:color w:val="000000" w:themeColor="text1"/>
        </w:rPr>
        <w:t xml:space="preserve"> </w:t>
      </w:r>
      <w:r w:rsidR="00C91D40" w:rsidRPr="00C91D40">
        <w:rPr>
          <w:rFonts w:ascii="Arial" w:eastAsia="Times New Roman" w:hAnsi="Arial" w:cs="Arial"/>
          <w:color w:val="000000" w:themeColor="text1"/>
        </w:rPr>
        <w:t>)</w:t>
      </w:r>
    </w:p>
    <w:p w14:paraId="0C395EDD" w14:textId="77777777" w:rsidR="007A5D54" w:rsidRPr="00C91D40" w:rsidRDefault="007A5D54" w:rsidP="007A5D54">
      <w:pPr>
        <w:widowControl/>
        <w:numPr>
          <w:ilvl w:val="0"/>
          <w:numId w:val="34"/>
        </w:numPr>
        <w:suppressAutoHyphens w:val="0"/>
        <w:spacing w:line="288" w:lineRule="auto"/>
        <w:ind w:left="425" w:hanging="357"/>
        <w:contextualSpacing/>
        <w:jc w:val="both"/>
        <w:rPr>
          <w:rFonts w:ascii="Arial" w:eastAsia="Times New Roman" w:hAnsi="Arial" w:cs="Arial"/>
          <w:color w:val="000000" w:themeColor="text1"/>
        </w:rPr>
      </w:pPr>
      <w:r w:rsidRPr="00C91D40">
        <w:rPr>
          <w:rFonts w:ascii="Arial" w:hAnsi="Arial" w:cs="Arial"/>
          <w:color w:val="000000" w:themeColor="text1"/>
        </w:rPr>
        <w:t xml:space="preserve">przepisami Rozporządzenia Ministra Infrastruktury z dnia 12 kwietnia 2002 r. w sprawie warunków technicznych, jakim powinny odpowiadać budynki i ich usytuowanie </w:t>
      </w:r>
      <w:r w:rsidRPr="00C91D40">
        <w:rPr>
          <w:rFonts w:ascii="Arial" w:eastAsia="Times New Roman" w:hAnsi="Arial" w:cs="Arial"/>
          <w:color w:val="000000" w:themeColor="text1"/>
        </w:rPr>
        <w:t>(</w:t>
      </w:r>
      <w:proofErr w:type="spellStart"/>
      <w:r w:rsidRPr="00C91D40">
        <w:rPr>
          <w:rFonts w:ascii="Arial" w:eastAsia="Times New Roman" w:hAnsi="Arial" w:cs="Arial"/>
          <w:color w:val="000000" w:themeColor="text1"/>
        </w:rPr>
        <w:t>t.j</w:t>
      </w:r>
      <w:proofErr w:type="spellEnd"/>
      <w:r w:rsidRPr="00C91D40">
        <w:rPr>
          <w:rFonts w:ascii="Arial" w:eastAsia="Times New Roman" w:hAnsi="Arial" w:cs="Arial"/>
          <w:color w:val="000000" w:themeColor="text1"/>
        </w:rPr>
        <w:t xml:space="preserve">. Dz.U. z 2022 r. poz. 1225 z </w:t>
      </w:r>
      <w:proofErr w:type="spellStart"/>
      <w:r w:rsidRPr="00C91D40">
        <w:rPr>
          <w:rFonts w:ascii="Arial" w:eastAsia="Times New Roman" w:hAnsi="Arial" w:cs="Arial"/>
          <w:color w:val="000000" w:themeColor="text1"/>
        </w:rPr>
        <w:t>późn</w:t>
      </w:r>
      <w:proofErr w:type="spellEnd"/>
      <w:r w:rsidRPr="00C91D40">
        <w:rPr>
          <w:rFonts w:ascii="Arial" w:eastAsia="Times New Roman" w:hAnsi="Arial" w:cs="Arial"/>
          <w:color w:val="000000" w:themeColor="text1"/>
        </w:rPr>
        <w:t>. zm.)</w:t>
      </w:r>
      <w:r w:rsidRPr="00C91D40">
        <w:rPr>
          <w:rFonts w:ascii="Arial" w:hAnsi="Arial" w:cs="Arial"/>
          <w:color w:val="000000" w:themeColor="text1"/>
        </w:rPr>
        <w:t>,</w:t>
      </w:r>
    </w:p>
    <w:p w14:paraId="0FF90E64" w14:textId="77777777" w:rsidR="007A5D54" w:rsidRPr="00C91D40" w:rsidRDefault="007A5D54" w:rsidP="007A5D54">
      <w:pPr>
        <w:widowControl/>
        <w:numPr>
          <w:ilvl w:val="0"/>
          <w:numId w:val="34"/>
        </w:numPr>
        <w:suppressAutoHyphens w:val="0"/>
        <w:spacing w:line="288" w:lineRule="auto"/>
        <w:ind w:left="425" w:hanging="357"/>
        <w:contextualSpacing/>
        <w:jc w:val="both"/>
        <w:rPr>
          <w:rFonts w:ascii="Arial" w:eastAsia="Times New Roman" w:hAnsi="Arial" w:cs="Arial"/>
          <w:color w:val="000000" w:themeColor="text1"/>
        </w:rPr>
      </w:pPr>
      <w:r w:rsidRPr="00C91D40">
        <w:rPr>
          <w:rFonts w:ascii="Arial" w:hAnsi="Arial" w:cs="Arial"/>
          <w:color w:val="000000" w:themeColor="text1"/>
        </w:rPr>
        <w:t xml:space="preserve">przepisami Rozporządzenia Ministra Transportu, Budownictwa i Gospodarki Morskiej z dnia 25 kwietnia 2012 r. w sprawie ustalania geotechnicznych warunków </w:t>
      </w:r>
      <w:proofErr w:type="spellStart"/>
      <w:r w:rsidRPr="00C91D40">
        <w:rPr>
          <w:rFonts w:ascii="Arial" w:hAnsi="Arial" w:cs="Arial"/>
          <w:color w:val="000000" w:themeColor="text1"/>
        </w:rPr>
        <w:t>posadawiania</w:t>
      </w:r>
      <w:proofErr w:type="spellEnd"/>
      <w:r w:rsidRPr="00C91D40">
        <w:rPr>
          <w:rFonts w:ascii="Arial" w:hAnsi="Arial" w:cs="Arial"/>
          <w:color w:val="000000" w:themeColor="text1"/>
        </w:rPr>
        <w:t xml:space="preserve"> obiektów budowlanych </w:t>
      </w:r>
      <w:r w:rsidRPr="00C91D40">
        <w:rPr>
          <w:rFonts w:ascii="Arial" w:eastAsia="Times New Roman" w:hAnsi="Arial" w:cs="Arial"/>
          <w:color w:val="000000" w:themeColor="text1"/>
        </w:rPr>
        <w:t xml:space="preserve">(Dz.U. z 2012 r. poz. 463 z </w:t>
      </w:r>
      <w:proofErr w:type="spellStart"/>
      <w:r w:rsidRPr="00C91D40">
        <w:rPr>
          <w:rFonts w:ascii="Arial" w:eastAsia="Times New Roman" w:hAnsi="Arial" w:cs="Arial"/>
          <w:color w:val="000000" w:themeColor="text1"/>
        </w:rPr>
        <w:t>późn</w:t>
      </w:r>
      <w:proofErr w:type="spellEnd"/>
      <w:r w:rsidRPr="00C91D40">
        <w:rPr>
          <w:rFonts w:ascii="Arial" w:eastAsia="Times New Roman" w:hAnsi="Arial" w:cs="Arial"/>
          <w:color w:val="000000" w:themeColor="text1"/>
        </w:rPr>
        <w:t>. zm.)</w:t>
      </w:r>
      <w:r w:rsidRPr="00C91D40">
        <w:rPr>
          <w:rFonts w:ascii="Arial" w:hAnsi="Arial" w:cs="Arial"/>
          <w:color w:val="000000" w:themeColor="text1"/>
        </w:rPr>
        <w:t>,</w:t>
      </w:r>
    </w:p>
    <w:p w14:paraId="60A9DE74" w14:textId="77777777" w:rsidR="007A5D54" w:rsidRPr="00C91D40" w:rsidRDefault="007A5D54" w:rsidP="007A5D54">
      <w:pPr>
        <w:widowControl/>
        <w:numPr>
          <w:ilvl w:val="0"/>
          <w:numId w:val="34"/>
        </w:numPr>
        <w:suppressAutoHyphens w:val="0"/>
        <w:spacing w:line="288" w:lineRule="auto"/>
        <w:ind w:left="425" w:hanging="357"/>
        <w:contextualSpacing/>
        <w:jc w:val="both"/>
        <w:rPr>
          <w:rFonts w:ascii="Arial" w:eastAsia="Times New Roman" w:hAnsi="Arial" w:cs="Arial"/>
          <w:color w:val="000000" w:themeColor="text1"/>
        </w:rPr>
      </w:pPr>
      <w:r w:rsidRPr="00C91D40">
        <w:rPr>
          <w:rFonts w:ascii="Arial" w:eastAsia="Times New Roman" w:hAnsi="Arial" w:cs="Arial"/>
          <w:color w:val="000000" w:themeColor="text1"/>
        </w:rPr>
        <w:t>przepisami Rozporządzenia Ministra Rozwoju z dnia 11 września 2020 r.  w sprawie szczegółowego zakresu i formy projektu budowlanego (</w:t>
      </w:r>
      <w:proofErr w:type="spellStart"/>
      <w:r w:rsidRPr="00C91D40">
        <w:rPr>
          <w:rFonts w:ascii="Arial" w:eastAsia="Times New Roman" w:hAnsi="Arial" w:cs="Arial"/>
          <w:color w:val="000000" w:themeColor="text1"/>
        </w:rPr>
        <w:t>t.j</w:t>
      </w:r>
      <w:proofErr w:type="spellEnd"/>
      <w:r w:rsidRPr="00C91D40">
        <w:rPr>
          <w:rFonts w:ascii="Arial" w:eastAsia="Times New Roman" w:hAnsi="Arial" w:cs="Arial"/>
          <w:color w:val="000000" w:themeColor="text1"/>
        </w:rPr>
        <w:t xml:space="preserve">. Dz. U. z 2022 r. poz.1679 z </w:t>
      </w:r>
      <w:proofErr w:type="spellStart"/>
      <w:r w:rsidRPr="00C91D40">
        <w:rPr>
          <w:rFonts w:ascii="Arial" w:eastAsia="Times New Roman" w:hAnsi="Arial" w:cs="Arial"/>
          <w:color w:val="000000" w:themeColor="text1"/>
        </w:rPr>
        <w:t>późn</w:t>
      </w:r>
      <w:proofErr w:type="spellEnd"/>
      <w:r w:rsidRPr="00C91D40">
        <w:rPr>
          <w:rFonts w:ascii="Arial" w:eastAsia="Times New Roman" w:hAnsi="Arial" w:cs="Arial"/>
          <w:color w:val="000000" w:themeColor="text1"/>
        </w:rPr>
        <w:t>. zm.),</w:t>
      </w:r>
    </w:p>
    <w:p w14:paraId="6FC7F6F5" w14:textId="06CE9D2E" w:rsidR="007A5D54" w:rsidRPr="00C91D40" w:rsidRDefault="007A5D54" w:rsidP="007A5D54">
      <w:pPr>
        <w:widowControl/>
        <w:numPr>
          <w:ilvl w:val="0"/>
          <w:numId w:val="34"/>
        </w:numPr>
        <w:suppressAutoHyphens w:val="0"/>
        <w:spacing w:line="288" w:lineRule="auto"/>
        <w:ind w:left="425" w:hanging="357"/>
        <w:contextualSpacing/>
        <w:jc w:val="both"/>
        <w:rPr>
          <w:rFonts w:ascii="Arial" w:eastAsia="Times New Roman" w:hAnsi="Arial" w:cs="Arial"/>
          <w:color w:val="000000" w:themeColor="text1"/>
        </w:rPr>
      </w:pPr>
      <w:r w:rsidRPr="00C91D40">
        <w:rPr>
          <w:rFonts w:ascii="Arial" w:eastAsia="Times New Roman" w:hAnsi="Arial" w:cs="Arial"/>
          <w:color w:val="000000" w:themeColor="text1"/>
        </w:rPr>
        <w:t>zapisami Rozporządzenia Ministra Rozwoju i Technologii z dnia 20 grudnia 2021 r.</w:t>
      </w:r>
      <w:r w:rsidR="003C4DE0" w:rsidRPr="00C91D40">
        <w:rPr>
          <w:rFonts w:ascii="Arial" w:eastAsia="Times New Roman" w:hAnsi="Arial" w:cs="Arial"/>
          <w:color w:val="000000" w:themeColor="text1"/>
        </w:rPr>
        <w:t xml:space="preserve"> </w:t>
      </w:r>
      <w:r w:rsidRPr="00C91D40">
        <w:rPr>
          <w:rFonts w:ascii="Arial" w:eastAsia="Times New Roman" w:hAnsi="Arial" w:cs="Arial"/>
          <w:color w:val="000000" w:themeColor="text1"/>
        </w:rPr>
        <w:t>w sprawie określenia metod i podstaw sporządzania kosztorysu inwestorskiego, obliczania planowanych kosztów prac projektowych oraz planowanych kosztów robót budowlanych określonych w programie funkcjonalno-użytkowym (</w:t>
      </w:r>
      <w:proofErr w:type="spellStart"/>
      <w:r w:rsidRPr="00C91D40">
        <w:rPr>
          <w:rFonts w:ascii="Arial" w:eastAsia="Times New Roman" w:hAnsi="Arial" w:cs="Arial"/>
          <w:color w:val="000000" w:themeColor="text1"/>
        </w:rPr>
        <w:t>t.j</w:t>
      </w:r>
      <w:proofErr w:type="spellEnd"/>
      <w:r w:rsidRPr="00C91D40">
        <w:rPr>
          <w:rFonts w:ascii="Arial" w:eastAsia="Times New Roman" w:hAnsi="Arial" w:cs="Arial"/>
          <w:color w:val="000000" w:themeColor="text1"/>
        </w:rPr>
        <w:t xml:space="preserve">. Dz.U. z 2021 r. poz. 2458 z </w:t>
      </w:r>
      <w:proofErr w:type="spellStart"/>
      <w:r w:rsidRPr="00C91D40">
        <w:rPr>
          <w:rFonts w:ascii="Arial" w:eastAsia="Times New Roman" w:hAnsi="Arial" w:cs="Arial"/>
          <w:color w:val="000000" w:themeColor="text1"/>
        </w:rPr>
        <w:t>późn</w:t>
      </w:r>
      <w:proofErr w:type="spellEnd"/>
      <w:r w:rsidRPr="00C91D40">
        <w:rPr>
          <w:rFonts w:ascii="Arial" w:eastAsia="Times New Roman" w:hAnsi="Arial" w:cs="Arial"/>
          <w:color w:val="000000" w:themeColor="text1"/>
        </w:rPr>
        <w:t>. zm.),</w:t>
      </w:r>
    </w:p>
    <w:p w14:paraId="655A07A4" w14:textId="77777777" w:rsidR="007A5D54" w:rsidRPr="00C91D40" w:rsidRDefault="007A5D54" w:rsidP="007A5D54">
      <w:pPr>
        <w:widowControl/>
        <w:numPr>
          <w:ilvl w:val="0"/>
          <w:numId w:val="34"/>
        </w:numPr>
        <w:suppressAutoHyphens w:val="0"/>
        <w:spacing w:line="288" w:lineRule="auto"/>
        <w:ind w:left="425" w:hanging="357"/>
        <w:contextualSpacing/>
        <w:jc w:val="both"/>
        <w:rPr>
          <w:rFonts w:ascii="Arial" w:eastAsia="Times New Roman" w:hAnsi="Arial" w:cs="Arial"/>
          <w:color w:val="000000" w:themeColor="text1"/>
        </w:rPr>
      </w:pPr>
      <w:r w:rsidRPr="00C91D40">
        <w:rPr>
          <w:rFonts w:ascii="Arial" w:eastAsia="Times New Roman" w:hAnsi="Arial" w:cs="Arial"/>
          <w:color w:val="000000" w:themeColor="text1"/>
        </w:rPr>
        <w:t>zapisami Rozporządzenia Ministra Rozwoju i Technologii z dnia 20 grudnia 2021 r. w sprawie szczegółowego zakresu i formy dokumentacji projektowej, specyfikacji technicznych wykonania i odbioru robót budowlanych oraz programu funkcjonalno-użytkowego (</w:t>
      </w:r>
      <w:proofErr w:type="spellStart"/>
      <w:r w:rsidRPr="00C91D40">
        <w:rPr>
          <w:rFonts w:ascii="Arial" w:eastAsia="Times New Roman" w:hAnsi="Arial" w:cs="Arial"/>
          <w:color w:val="000000" w:themeColor="text1"/>
        </w:rPr>
        <w:t>t.j</w:t>
      </w:r>
      <w:proofErr w:type="spellEnd"/>
      <w:r w:rsidRPr="00C91D40">
        <w:rPr>
          <w:rFonts w:ascii="Arial" w:eastAsia="Times New Roman" w:hAnsi="Arial" w:cs="Arial"/>
          <w:color w:val="000000" w:themeColor="text1"/>
        </w:rPr>
        <w:t xml:space="preserve">. Dz.U. z 2021 r. poz. 2454 z </w:t>
      </w:r>
      <w:proofErr w:type="spellStart"/>
      <w:r w:rsidRPr="00C91D40">
        <w:rPr>
          <w:rFonts w:ascii="Arial" w:eastAsia="Times New Roman" w:hAnsi="Arial" w:cs="Arial"/>
          <w:color w:val="000000" w:themeColor="text1"/>
        </w:rPr>
        <w:t>późn</w:t>
      </w:r>
      <w:proofErr w:type="spellEnd"/>
      <w:r w:rsidRPr="00C91D40">
        <w:rPr>
          <w:rFonts w:ascii="Arial" w:eastAsia="Times New Roman" w:hAnsi="Arial" w:cs="Arial"/>
          <w:color w:val="000000" w:themeColor="text1"/>
        </w:rPr>
        <w:t>. zm.),</w:t>
      </w:r>
    </w:p>
    <w:p w14:paraId="49E41B7C" w14:textId="77777777" w:rsidR="007A5D54" w:rsidRPr="00C91D40" w:rsidRDefault="007A5D54" w:rsidP="007A5D54">
      <w:pPr>
        <w:widowControl/>
        <w:numPr>
          <w:ilvl w:val="0"/>
          <w:numId w:val="34"/>
        </w:numPr>
        <w:suppressAutoHyphens w:val="0"/>
        <w:spacing w:line="288" w:lineRule="auto"/>
        <w:ind w:left="425" w:hanging="357"/>
        <w:contextualSpacing/>
        <w:jc w:val="both"/>
        <w:rPr>
          <w:rFonts w:ascii="Arial" w:eastAsia="Times New Roman" w:hAnsi="Arial" w:cs="Arial"/>
          <w:color w:val="000000" w:themeColor="text1"/>
        </w:rPr>
      </w:pPr>
      <w:r w:rsidRPr="00C91D40">
        <w:rPr>
          <w:rFonts w:ascii="Arial" w:eastAsia="Times New Roman" w:hAnsi="Arial" w:cs="Arial"/>
          <w:color w:val="000000" w:themeColor="text1"/>
        </w:rPr>
        <w:t>innymi zapisami przepisów szczegółowych, obowiązujących polskich norm, zasad wiedzy technicznej oraz niniejszym opisem przedmiotu zamówienia,</w:t>
      </w:r>
    </w:p>
    <w:p w14:paraId="4EFF3605" w14:textId="77777777" w:rsidR="007A5D54" w:rsidRPr="00C91D40" w:rsidRDefault="007A5D54" w:rsidP="007A5D54">
      <w:pPr>
        <w:widowControl/>
        <w:numPr>
          <w:ilvl w:val="0"/>
          <w:numId w:val="34"/>
        </w:numPr>
        <w:suppressAutoHyphens w:val="0"/>
        <w:spacing w:line="288" w:lineRule="auto"/>
        <w:ind w:left="426"/>
        <w:contextualSpacing/>
        <w:jc w:val="both"/>
        <w:rPr>
          <w:rFonts w:ascii="Arial" w:eastAsia="Times New Roman" w:hAnsi="Arial" w:cs="Arial"/>
          <w:color w:val="000000" w:themeColor="text1"/>
        </w:rPr>
      </w:pPr>
      <w:r w:rsidRPr="00C91D40">
        <w:rPr>
          <w:rFonts w:ascii="Arial" w:eastAsia="Times New Roman" w:hAnsi="Arial" w:cs="Arial"/>
          <w:color w:val="000000" w:themeColor="text1"/>
        </w:rPr>
        <w:t>ustaleniami miejscowego planu zagospodarowania przestrzennego,</w:t>
      </w:r>
    </w:p>
    <w:p w14:paraId="2D684C96" w14:textId="539DDA25" w:rsidR="007A5D54" w:rsidRPr="00C91D40" w:rsidRDefault="007A5D54" w:rsidP="007A5D54">
      <w:pPr>
        <w:widowControl/>
        <w:numPr>
          <w:ilvl w:val="0"/>
          <w:numId w:val="34"/>
        </w:numPr>
        <w:suppressAutoHyphens w:val="0"/>
        <w:spacing w:line="288" w:lineRule="auto"/>
        <w:ind w:left="426"/>
        <w:contextualSpacing/>
        <w:jc w:val="both"/>
        <w:rPr>
          <w:rFonts w:ascii="Arial" w:eastAsia="Times New Roman" w:hAnsi="Arial" w:cs="Arial"/>
          <w:color w:val="000000" w:themeColor="text1"/>
        </w:rPr>
      </w:pPr>
      <w:r w:rsidRPr="00C91D40">
        <w:rPr>
          <w:rFonts w:ascii="Arial" w:eastAsia="Times New Roman" w:hAnsi="Arial" w:cs="Arial"/>
          <w:color w:val="000000" w:themeColor="text1"/>
        </w:rPr>
        <w:t>obowiązującymi normami i przepisami,</w:t>
      </w:r>
    </w:p>
    <w:p w14:paraId="154EE3BF" w14:textId="77777777" w:rsidR="007A5D54" w:rsidRPr="00C91D40" w:rsidRDefault="007A5D54" w:rsidP="007A5D54">
      <w:pPr>
        <w:widowControl/>
        <w:numPr>
          <w:ilvl w:val="0"/>
          <w:numId w:val="34"/>
        </w:numPr>
        <w:suppressAutoHyphens w:val="0"/>
        <w:spacing w:line="288" w:lineRule="auto"/>
        <w:ind w:left="426"/>
        <w:contextualSpacing/>
        <w:jc w:val="both"/>
        <w:rPr>
          <w:rFonts w:ascii="Arial" w:eastAsia="Times New Roman" w:hAnsi="Arial" w:cs="Arial"/>
          <w:color w:val="000000" w:themeColor="text1"/>
        </w:rPr>
      </w:pPr>
      <w:r w:rsidRPr="00C91D40">
        <w:rPr>
          <w:rFonts w:ascii="Arial" w:eastAsia="Times New Roman" w:hAnsi="Arial" w:cs="Arial"/>
          <w:color w:val="000000" w:themeColor="text1"/>
        </w:rPr>
        <w:t xml:space="preserve"> uzyskanymi przez Wykonawcę (również na podstawie pełnomocnictw i upoważnień udzielonych przez Zamawiającego po podpisaniu umowy) wymaganymi opiniami, uzgodnieniami, pozwoleniami, decyzjami administracyjnymi i sprawdzeniami.</w:t>
      </w:r>
    </w:p>
    <w:p w14:paraId="0E83D448" w14:textId="71F794B8" w:rsidR="007A5D54" w:rsidRPr="00C91D40" w:rsidRDefault="007A5D54" w:rsidP="007A5D54">
      <w:pPr>
        <w:widowControl/>
        <w:numPr>
          <w:ilvl w:val="0"/>
          <w:numId w:val="34"/>
        </w:numPr>
        <w:suppressAutoHyphens w:val="0"/>
        <w:spacing w:line="288" w:lineRule="auto"/>
        <w:ind w:left="426"/>
        <w:contextualSpacing/>
        <w:jc w:val="both"/>
        <w:rPr>
          <w:rFonts w:ascii="Arial" w:eastAsia="Times New Roman" w:hAnsi="Arial" w:cs="Arial"/>
          <w:color w:val="000000" w:themeColor="text1"/>
        </w:rPr>
      </w:pPr>
      <w:r w:rsidRPr="00C91D40">
        <w:rPr>
          <w:rFonts w:ascii="Arial" w:eastAsia="Times New Roman" w:hAnsi="Arial" w:cs="Arial"/>
          <w:color w:val="000000" w:themeColor="text1"/>
        </w:rPr>
        <w:t xml:space="preserve"> przepisami ustawy  Prawo zamówień publicznych (</w:t>
      </w:r>
      <w:proofErr w:type="spellStart"/>
      <w:r w:rsidRPr="00C91D40">
        <w:rPr>
          <w:rFonts w:ascii="Arial" w:eastAsia="Times New Roman" w:hAnsi="Arial" w:cs="Arial"/>
          <w:color w:val="000000" w:themeColor="text1"/>
        </w:rPr>
        <w:t>t.j</w:t>
      </w:r>
      <w:proofErr w:type="spellEnd"/>
      <w:r w:rsidRPr="00C91D40">
        <w:rPr>
          <w:rFonts w:ascii="Arial" w:eastAsia="Times New Roman" w:hAnsi="Arial" w:cs="Arial"/>
          <w:color w:val="000000" w:themeColor="text1"/>
        </w:rPr>
        <w:t>. Dz.U. 202</w:t>
      </w:r>
      <w:r w:rsidR="00C91D40" w:rsidRPr="00C91D40">
        <w:rPr>
          <w:rFonts w:ascii="Arial" w:eastAsia="Times New Roman" w:hAnsi="Arial" w:cs="Arial"/>
          <w:color w:val="000000" w:themeColor="text1"/>
        </w:rPr>
        <w:t>6</w:t>
      </w:r>
      <w:r w:rsidRPr="00C91D40">
        <w:rPr>
          <w:rFonts w:ascii="Arial" w:eastAsia="Times New Roman" w:hAnsi="Arial" w:cs="Arial"/>
          <w:color w:val="000000" w:themeColor="text1"/>
        </w:rPr>
        <w:t xml:space="preserve"> poz. </w:t>
      </w:r>
      <w:r w:rsidR="00C91D40" w:rsidRPr="00C91D40">
        <w:rPr>
          <w:rFonts w:ascii="Arial" w:eastAsia="Times New Roman" w:hAnsi="Arial" w:cs="Arial"/>
          <w:color w:val="000000" w:themeColor="text1"/>
        </w:rPr>
        <w:t>793</w:t>
      </w:r>
      <w:r w:rsidRPr="00C91D40">
        <w:rPr>
          <w:rFonts w:ascii="Arial" w:eastAsia="Times New Roman" w:hAnsi="Arial" w:cs="Arial"/>
          <w:color w:val="000000" w:themeColor="text1"/>
        </w:rPr>
        <w:t xml:space="preserve"> z </w:t>
      </w:r>
      <w:proofErr w:type="spellStart"/>
      <w:r w:rsidRPr="00C91D40">
        <w:rPr>
          <w:rFonts w:ascii="Arial" w:eastAsia="Times New Roman" w:hAnsi="Arial" w:cs="Arial"/>
          <w:color w:val="000000" w:themeColor="text1"/>
        </w:rPr>
        <w:t>późn</w:t>
      </w:r>
      <w:proofErr w:type="spellEnd"/>
      <w:r w:rsidRPr="00C91D40">
        <w:rPr>
          <w:rFonts w:ascii="Arial" w:eastAsia="Times New Roman" w:hAnsi="Arial" w:cs="Arial"/>
          <w:color w:val="000000" w:themeColor="text1"/>
        </w:rPr>
        <w:t xml:space="preserve">. zm.), art. 99 ust. 4 ustawy z dnia 11.09.2019 r. , </w:t>
      </w:r>
      <w:r w:rsidRPr="00C91D40">
        <w:rPr>
          <w:rFonts w:ascii="Arial" w:hAnsi="Arial" w:cs="Arial"/>
          <w:color w:val="000000" w:themeColor="text1"/>
        </w:rPr>
        <w:t>zakazującego opisywanie przedmiotu zamówienia w sposób, który mógłby utrudniać uczciwą konkurencję, w szczególności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w:t>
      </w:r>
    </w:p>
    <w:p w14:paraId="727382FA" w14:textId="684094E8" w:rsidR="007A5D54" w:rsidRPr="00C91D40" w:rsidRDefault="007A5D54" w:rsidP="007A5D54">
      <w:pPr>
        <w:widowControl/>
        <w:numPr>
          <w:ilvl w:val="0"/>
          <w:numId w:val="34"/>
        </w:numPr>
        <w:suppressAutoHyphens w:val="0"/>
        <w:spacing w:line="288" w:lineRule="auto"/>
        <w:ind w:left="426"/>
        <w:contextualSpacing/>
        <w:jc w:val="both"/>
        <w:rPr>
          <w:rFonts w:ascii="Arial" w:eastAsia="Times New Roman" w:hAnsi="Arial" w:cs="Arial"/>
          <w:color w:val="000000" w:themeColor="text1"/>
        </w:rPr>
      </w:pPr>
      <w:r w:rsidRPr="00C91D40">
        <w:rPr>
          <w:rFonts w:ascii="Arial" w:eastAsia="Times New Roman" w:hAnsi="Arial" w:cs="Arial"/>
          <w:color w:val="000000" w:themeColor="text1"/>
        </w:rPr>
        <w:lastRenderedPageBreak/>
        <w:t xml:space="preserve"> przepisami ustawy  Prawo zamówień publicznych (</w:t>
      </w:r>
      <w:proofErr w:type="spellStart"/>
      <w:r w:rsidRPr="00C91D40">
        <w:rPr>
          <w:rFonts w:ascii="Arial" w:eastAsia="Times New Roman" w:hAnsi="Arial" w:cs="Arial"/>
          <w:color w:val="000000" w:themeColor="text1"/>
        </w:rPr>
        <w:t>t.j</w:t>
      </w:r>
      <w:proofErr w:type="spellEnd"/>
      <w:r w:rsidRPr="00C91D40">
        <w:rPr>
          <w:rFonts w:ascii="Arial" w:eastAsia="Times New Roman" w:hAnsi="Arial" w:cs="Arial"/>
          <w:color w:val="000000" w:themeColor="text1"/>
        </w:rPr>
        <w:t>. Dz.U. 202</w:t>
      </w:r>
      <w:r w:rsidR="00C91D40" w:rsidRPr="00C91D40">
        <w:rPr>
          <w:rFonts w:ascii="Arial" w:eastAsia="Times New Roman" w:hAnsi="Arial" w:cs="Arial"/>
          <w:color w:val="000000" w:themeColor="text1"/>
        </w:rPr>
        <w:t>6</w:t>
      </w:r>
      <w:r w:rsidRPr="00C91D40">
        <w:rPr>
          <w:rFonts w:ascii="Arial" w:eastAsia="Times New Roman" w:hAnsi="Arial" w:cs="Arial"/>
          <w:color w:val="000000" w:themeColor="text1"/>
        </w:rPr>
        <w:t xml:space="preserve"> poz. </w:t>
      </w:r>
      <w:r w:rsidR="00C91D40" w:rsidRPr="00C91D40">
        <w:rPr>
          <w:rFonts w:ascii="Arial" w:eastAsia="Times New Roman" w:hAnsi="Arial" w:cs="Arial"/>
          <w:color w:val="000000" w:themeColor="text1"/>
        </w:rPr>
        <w:t>793</w:t>
      </w:r>
      <w:r w:rsidRPr="00C91D40">
        <w:rPr>
          <w:rFonts w:ascii="Arial" w:eastAsia="Times New Roman" w:hAnsi="Arial" w:cs="Arial"/>
          <w:color w:val="000000" w:themeColor="text1"/>
        </w:rPr>
        <w:t xml:space="preserve"> z </w:t>
      </w:r>
      <w:proofErr w:type="spellStart"/>
      <w:r w:rsidRPr="00C91D40">
        <w:rPr>
          <w:rFonts w:ascii="Arial" w:eastAsia="Times New Roman" w:hAnsi="Arial" w:cs="Arial"/>
          <w:color w:val="000000" w:themeColor="text1"/>
        </w:rPr>
        <w:t>późn</w:t>
      </w:r>
      <w:proofErr w:type="spellEnd"/>
      <w:r w:rsidRPr="00C91D40">
        <w:rPr>
          <w:rFonts w:ascii="Arial" w:eastAsia="Times New Roman" w:hAnsi="Arial" w:cs="Arial"/>
          <w:color w:val="000000" w:themeColor="text1"/>
        </w:rPr>
        <w:t>. zm.)</w:t>
      </w:r>
      <w:r w:rsidRPr="00C91D40">
        <w:rPr>
          <w:rFonts w:ascii="Arial" w:hAnsi="Arial" w:cs="Arial"/>
          <w:color w:val="000000" w:themeColor="text1"/>
        </w:rPr>
        <w:t xml:space="preserve"> </w:t>
      </w:r>
      <w:r w:rsidRPr="00C91D40">
        <w:rPr>
          <w:rFonts w:ascii="Arial" w:eastAsia="Times New Roman" w:hAnsi="Arial" w:cs="Arial"/>
          <w:color w:val="000000" w:themeColor="text1"/>
        </w:rPr>
        <w:t>art. 99 ust. 5 ustawy z dnia 11.09.2019 r. ,</w:t>
      </w:r>
      <w:r w:rsidRPr="00C91D40">
        <w:rPr>
          <w:rFonts w:ascii="Arial" w:hAnsi="Arial" w:cs="Arial"/>
          <w:color w:val="000000" w:themeColor="text1"/>
        </w:rPr>
        <w:t xml:space="preserve">wskazującego, iż przedmiot zamówienia można opisać przez wskazanie znaków towarowych, patentów lub pochodzenia, źródła lub szczególnego procesu, który charakteryzuje produkty lub usługi dostarczane przez konkretnego wykonawcę, jeżeli nie można opisać przedmiotu zamówienia w wystarczająco precyzyjny i zrozumiały sposób, a wskazaniu takiemu towarzyszą wyrazy „lub równoważny”, z zastrzeżeniem art. 99 ust. 6 ustawy </w:t>
      </w:r>
      <w:r w:rsidRPr="00C91D40">
        <w:rPr>
          <w:rFonts w:ascii="Arial" w:eastAsia="Times New Roman" w:hAnsi="Arial" w:cs="Arial"/>
          <w:color w:val="000000" w:themeColor="text1"/>
        </w:rPr>
        <w:t>z dnia 11.09.2019 r. Prawo zamówień publicznych (</w:t>
      </w:r>
      <w:proofErr w:type="spellStart"/>
      <w:r w:rsidRPr="00C91D40">
        <w:rPr>
          <w:rFonts w:ascii="Arial" w:eastAsia="Times New Roman" w:hAnsi="Arial" w:cs="Arial"/>
          <w:color w:val="000000" w:themeColor="text1"/>
        </w:rPr>
        <w:t>t.j</w:t>
      </w:r>
      <w:proofErr w:type="spellEnd"/>
      <w:r w:rsidRPr="00C91D40">
        <w:rPr>
          <w:rFonts w:ascii="Arial" w:eastAsia="Times New Roman" w:hAnsi="Arial" w:cs="Arial"/>
          <w:color w:val="000000" w:themeColor="text1"/>
        </w:rPr>
        <w:t>. Dz.U. 2022 poz. 1710 z późn.zm.)</w:t>
      </w:r>
      <w:r w:rsidRPr="00C91D40">
        <w:rPr>
          <w:rFonts w:ascii="Arial" w:hAnsi="Arial" w:cs="Arial"/>
          <w:color w:val="000000" w:themeColor="text1"/>
        </w:rPr>
        <w:t>, dotyczącego wskazania w opisie przedmiotu zamówienia kryteriów stosowanych w celu oceny równoważności;</w:t>
      </w:r>
    </w:p>
    <w:p w14:paraId="5474B332" w14:textId="095D48C9" w:rsidR="007A5D54" w:rsidRPr="00C91D40" w:rsidRDefault="007A5D54" w:rsidP="007A5D54">
      <w:pPr>
        <w:widowControl/>
        <w:numPr>
          <w:ilvl w:val="0"/>
          <w:numId w:val="34"/>
        </w:numPr>
        <w:suppressAutoHyphens w:val="0"/>
        <w:spacing w:line="288" w:lineRule="auto"/>
        <w:ind w:left="426"/>
        <w:contextualSpacing/>
        <w:jc w:val="both"/>
        <w:rPr>
          <w:rFonts w:ascii="Arial" w:eastAsia="Times New Roman" w:hAnsi="Arial" w:cs="Arial"/>
          <w:color w:val="000000" w:themeColor="text1"/>
        </w:rPr>
      </w:pPr>
      <w:r w:rsidRPr="00C91D40">
        <w:rPr>
          <w:rFonts w:ascii="Arial" w:eastAsia="Times New Roman" w:hAnsi="Arial" w:cs="Arial"/>
          <w:color w:val="000000" w:themeColor="text1"/>
        </w:rPr>
        <w:t xml:space="preserve"> przepisami ustawy  Prawo zamówień publicznych (</w:t>
      </w:r>
      <w:proofErr w:type="spellStart"/>
      <w:r w:rsidRPr="00C91D40">
        <w:rPr>
          <w:rFonts w:ascii="Arial" w:eastAsia="Times New Roman" w:hAnsi="Arial" w:cs="Arial"/>
          <w:color w:val="000000" w:themeColor="text1"/>
        </w:rPr>
        <w:t>t.j</w:t>
      </w:r>
      <w:proofErr w:type="spellEnd"/>
      <w:r w:rsidRPr="00C91D40">
        <w:rPr>
          <w:rFonts w:ascii="Arial" w:eastAsia="Times New Roman" w:hAnsi="Arial" w:cs="Arial"/>
          <w:color w:val="000000" w:themeColor="text1"/>
        </w:rPr>
        <w:t>. Dz.U. 202</w:t>
      </w:r>
      <w:r w:rsidR="00C91D40" w:rsidRPr="00C91D40">
        <w:rPr>
          <w:rFonts w:ascii="Arial" w:eastAsia="Times New Roman" w:hAnsi="Arial" w:cs="Arial"/>
          <w:color w:val="000000" w:themeColor="text1"/>
        </w:rPr>
        <w:t>6</w:t>
      </w:r>
      <w:r w:rsidRPr="00C91D40">
        <w:rPr>
          <w:rFonts w:ascii="Arial" w:eastAsia="Times New Roman" w:hAnsi="Arial" w:cs="Arial"/>
          <w:color w:val="000000" w:themeColor="text1"/>
        </w:rPr>
        <w:t xml:space="preserve"> poz. </w:t>
      </w:r>
      <w:r w:rsidR="00C91D40" w:rsidRPr="00C91D40">
        <w:rPr>
          <w:rFonts w:ascii="Arial" w:eastAsia="Times New Roman" w:hAnsi="Arial" w:cs="Arial"/>
          <w:color w:val="000000" w:themeColor="text1"/>
        </w:rPr>
        <w:t>793</w:t>
      </w:r>
      <w:r w:rsidRPr="00C91D40">
        <w:rPr>
          <w:rFonts w:ascii="Arial" w:eastAsia="Times New Roman" w:hAnsi="Arial" w:cs="Arial"/>
          <w:color w:val="000000" w:themeColor="text1"/>
        </w:rPr>
        <w:t xml:space="preserve"> z </w:t>
      </w:r>
      <w:proofErr w:type="spellStart"/>
      <w:r w:rsidRPr="00C91D40">
        <w:rPr>
          <w:rFonts w:ascii="Arial" w:eastAsia="Times New Roman" w:hAnsi="Arial" w:cs="Arial"/>
          <w:color w:val="000000" w:themeColor="text1"/>
        </w:rPr>
        <w:t>późn</w:t>
      </w:r>
      <w:proofErr w:type="spellEnd"/>
      <w:r w:rsidRPr="00C91D40">
        <w:rPr>
          <w:rFonts w:ascii="Arial" w:eastAsia="Times New Roman" w:hAnsi="Arial" w:cs="Arial"/>
          <w:color w:val="000000" w:themeColor="text1"/>
        </w:rPr>
        <w:t>. zm.) art. 100 – 102 ustawy z dnia 11.09.2019 r.</w:t>
      </w:r>
    </w:p>
    <w:p w14:paraId="6A91F292" w14:textId="5F3C175E" w:rsidR="002F273A" w:rsidRPr="00326EF0" w:rsidRDefault="0042516E" w:rsidP="007A5D54">
      <w:pPr>
        <w:widowControl/>
        <w:numPr>
          <w:ilvl w:val="0"/>
          <w:numId w:val="34"/>
        </w:numPr>
        <w:suppressAutoHyphens w:val="0"/>
        <w:spacing w:line="288" w:lineRule="auto"/>
        <w:ind w:left="426"/>
        <w:contextualSpacing/>
        <w:jc w:val="both"/>
        <w:rPr>
          <w:rFonts w:ascii="Arial" w:eastAsia="Times New Roman" w:hAnsi="Arial" w:cs="Arial"/>
          <w:color w:val="000000" w:themeColor="text1"/>
        </w:rPr>
      </w:pPr>
      <w:r w:rsidRPr="00326EF0">
        <w:rPr>
          <w:rFonts w:ascii="Arial" w:eastAsia="Times New Roman" w:hAnsi="Arial" w:cs="Arial"/>
          <w:color w:val="000000" w:themeColor="text1"/>
        </w:rPr>
        <w:t xml:space="preserve"> uwzględniając</w:t>
      </w:r>
      <w:r w:rsidR="002F273A" w:rsidRPr="00326EF0">
        <w:rPr>
          <w:rFonts w:ascii="Arial" w:eastAsia="Times New Roman" w:hAnsi="Arial" w:cs="Arial"/>
          <w:color w:val="000000" w:themeColor="text1"/>
        </w:rPr>
        <w:t xml:space="preserve"> audyt dostępności  budynku </w:t>
      </w:r>
      <w:r w:rsidR="00326EF0">
        <w:rPr>
          <w:rFonts w:ascii="Arial" w:eastAsia="Times New Roman" w:hAnsi="Arial" w:cs="Arial"/>
          <w:color w:val="000000" w:themeColor="text1"/>
        </w:rPr>
        <w:t>U</w:t>
      </w:r>
      <w:r w:rsidR="002F273A" w:rsidRPr="00326EF0">
        <w:rPr>
          <w:rFonts w:ascii="Arial" w:eastAsia="Times New Roman" w:hAnsi="Arial" w:cs="Arial"/>
          <w:color w:val="000000" w:themeColor="text1"/>
        </w:rPr>
        <w:t xml:space="preserve">rzędu </w:t>
      </w:r>
      <w:r w:rsidR="00326EF0">
        <w:rPr>
          <w:rFonts w:ascii="Arial" w:eastAsia="Times New Roman" w:hAnsi="Arial" w:cs="Arial"/>
          <w:color w:val="000000" w:themeColor="text1"/>
        </w:rPr>
        <w:t>M</w:t>
      </w:r>
      <w:r w:rsidR="002F273A" w:rsidRPr="00326EF0">
        <w:rPr>
          <w:rFonts w:ascii="Arial" w:eastAsia="Times New Roman" w:hAnsi="Arial" w:cs="Arial"/>
          <w:color w:val="000000" w:themeColor="text1"/>
        </w:rPr>
        <w:t xml:space="preserve">iejskiego opracowany przez Biuro Projektowe i Inżynierskie „ADNIL”  </w:t>
      </w:r>
    </w:p>
    <w:p w14:paraId="1C0B611B" w14:textId="77777777" w:rsidR="007A5D54" w:rsidRPr="007A5D54" w:rsidRDefault="007A5D54" w:rsidP="007A5D54">
      <w:pPr>
        <w:widowControl/>
        <w:suppressAutoHyphens w:val="0"/>
        <w:spacing w:line="288" w:lineRule="auto"/>
        <w:contextualSpacing/>
        <w:jc w:val="both"/>
        <w:rPr>
          <w:rFonts w:ascii="Arial" w:eastAsia="Times New Roman" w:hAnsi="Arial" w:cs="Arial"/>
          <w:color w:val="000000" w:themeColor="text1"/>
        </w:rPr>
      </w:pPr>
    </w:p>
    <w:p w14:paraId="7B98F769" w14:textId="77777777" w:rsidR="007A5D54" w:rsidRPr="00CC0979" w:rsidRDefault="007A5D54" w:rsidP="007A5D54">
      <w:pPr>
        <w:widowControl/>
        <w:suppressAutoHyphens w:val="0"/>
        <w:spacing w:line="288" w:lineRule="auto"/>
        <w:contextualSpacing/>
        <w:jc w:val="both"/>
        <w:rPr>
          <w:rFonts w:ascii="Arial" w:eastAsia="Times New Roman" w:hAnsi="Arial" w:cs="Arial"/>
          <w:b/>
          <w:strike/>
        </w:rPr>
      </w:pPr>
      <w:r w:rsidRPr="00CC0979">
        <w:rPr>
          <w:rFonts w:ascii="Arial" w:eastAsia="Times New Roman" w:hAnsi="Arial" w:cs="Arial"/>
          <w:b/>
        </w:rPr>
        <w:t xml:space="preserve">2. </w:t>
      </w:r>
      <w:r w:rsidRPr="00CC0979">
        <w:rPr>
          <w:rFonts w:ascii="Arial" w:hAnsi="Arial" w:cs="Arial"/>
        </w:rPr>
        <w:t>Dokumentacja powinna być wykonana w języku polskim, zgodnie z obowiązującymi przepisami, normami, ze sztuką budowlaną oraz powinna być opatrzona klauzulą o kompletności i przydatności z punktu widzenia celu, któremu ma służyć;</w:t>
      </w:r>
    </w:p>
    <w:p w14:paraId="36587699" w14:textId="77777777" w:rsidR="007A5D54" w:rsidRPr="00CC0979" w:rsidRDefault="007A5D54" w:rsidP="007A5D54">
      <w:pPr>
        <w:widowControl/>
        <w:suppressAutoHyphens w:val="0"/>
        <w:autoSpaceDE w:val="0"/>
        <w:autoSpaceDN w:val="0"/>
        <w:adjustRightInd w:val="0"/>
        <w:spacing w:line="288" w:lineRule="auto"/>
        <w:jc w:val="both"/>
        <w:rPr>
          <w:rFonts w:ascii="Arial" w:hAnsi="Arial" w:cs="Arial"/>
        </w:rPr>
      </w:pPr>
    </w:p>
    <w:p w14:paraId="7ACAA45E" w14:textId="5963E08C" w:rsidR="007A5D54" w:rsidRPr="00CC0979" w:rsidRDefault="00D17D4E" w:rsidP="00D17D4E">
      <w:pPr>
        <w:pStyle w:val="Akapitzlist"/>
        <w:widowControl/>
        <w:suppressAutoHyphens w:val="0"/>
        <w:autoSpaceDE w:val="0"/>
        <w:autoSpaceDN w:val="0"/>
        <w:adjustRightInd w:val="0"/>
        <w:spacing w:before="120" w:after="120" w:line="288" w:lineRule="auto"/>
        <w:ind w:left="0"/>
        <w:jc w:val="both"/>
        <w:rPr>
          <w:rFonts w:ascii="Arial" w:eastAsia="Calibri" w:hAnsi="Arial" w:cs="Arial"/>
          <w:b/>
          <w:lang w:eastAsia="en-US"/>
        </w:rPr>
      </w:pPr>
      <w:r w:rsidRPr="00CC0979">
        <w:rPr>
          <w:rFonts w:ascii="Arial" w:eastAsia="Calibri" w:hAnsi="Arial" w:cs="Arial"/>
          <w:b/>
          <w:lang w:eastAsia="en-US"/>
        </w:rPr>
        <w:t xml:space="preserve">3. </w:t>
      </w:r>
      <w:r w:rsidR="007A5D54" w:rsidRPr="00CC0979">
        <w:rPr>
          <w:rFonts w:ascii="Arial" w:eastAsia="Calibri" w:hAnsi="Arial" w:cs="Arial"/>
          <w:b/>
          <w:lang w:eastAsia="en-US"/>
        </w:rPr>
        <w:t>Wymagania, forma oraz ilości egzemplarzy składowych opracowania dokumentacji projektowej</w:t>
      </w:r>
    </w:p>
    <w:p w14:paraId="4B10B3B7" w14:textId="77777777" w:rsidR="007A5D54" w:rsidRPr="00CC0979" w:rsidRDefault="007A5D54" w:rsidP="007A5D54">
      <w:pPr>
        <w:pStyle w:val="Akapitzlist"/>
        <w:widowControl/>
        <w:numPr>
          <w:ilvl w:val="2"/>
          <w:numId w:val="35"/>
        </w:numPr>
        <w:tabs>
          <w:tab w:val="clear" w:pos="850"/>
        </w:tabs>
        <w:suppressAutoHyphens w:val="0"/>
        <w:autoSpaceDE w:val="0"/>
        <w:autoSpaceDN w:val="0"/>
        <w:adjustRightInd w:val="0"/>
        <w:spacing w:line="288" w:lineRule="auto"/>
        <w:ind w:left="284" w:hanging="284"/>
        <w:contextualSpacing/>
        <w:rPr>
          <w:rFonts w:ascii="Arial" w:eastAsia="Calibri" w:hAnsi="Arial" w:cs="Arial"/>
          <w:lang w:eastAsia="en-US"/>
          <w14:ligatures w14:val="standardContextual"/>
        </w:rPr>
      </w:pPr>
      <w:r w:rsidRPr="00CC0979">
        <w:rPr>
          <w:rFonts w:ascii="Arial" w:eastAsia="Calibri" w:hAnsi="Arial" w:cs="Arial"/>
          <w:lang w:eastAsia="en-US"/>
          <w14:ligatures w14:val="standardContextual"/>
        </w:rPr>
        <w:t xml:space="preserve">W skład dokumentacji projektowej muszą wchodzić w szczególności: </w:t>
      </w:r>
    </w:p>
    <w:p w14:paraId="5ACB6033" w14:textId="6B5320B0" w:rsidR="007A5D54" w:rsidRPr="00CC0979" w:rsidRDefault="007A5D54" w:rsidP="007A5D54">
      <w:pPr>
        <w:pStyle w:val="Akapitzlist"/>
        <w:widowControl/>
        <w:numPr>
          <w:ilvl w:val="0"/>
          <w:numId w:val="36"/>
        </w:numPr>
        <w:suppressAutoHyphens w:val="0"/>
        <w:autoSpaceDE w:val="0"/>
        <w:autoSpaceDN w:val="0"/>
        <w:adjustRightInd w:val="0"/>
        <w:spacing w:line="288" w:lineRule="auto"/>
        <w:contextualSpacing/>
        <w:jc w:val="both"/>
        <w:rPr>
          <w:rFonts w:ascii="Arial" w:eastAsia="Calibri" w:hAnsi="Arial" w:cs="Arial"/>
          <w:lang w:eastAsia="en-US"/>
          <w14:ligatures w14:val="standardContextual"/>
        </w:rPr>
      </w:pPr>
      <w:r w:rsidRPr="00CC0979">
        <w:rPr>
          <w:rFonts w:ascii="Arial" w:hAnsi="Arial" w:cs="Arial"/>
        </w:rPr>
        <w:t xml:space="preserve">inwentaryzacja architektoniczno-budowlana </w:t>
      </w:r>
      <w:r w:rsidR="00A3410B" w:rsidRPr="00CC0979">
        <w:rPr>
          <w:rFonts w:ascii="Arial" w:hAnsi="Arial" w:cs="Arial"/>
        </w:rPr>
        <w:t>budynku</w:t>
      </w:r>
      <w:r w:rsidRPr="00CC0979">
        <w:rPr>
          <w:rFonts w:ascii="Arial" w:hAnsi="Arial" w:cs="Arial"/>
        </w:rPr>
        <w:t>, inwentaryzacj</w:t>
      </w:r>
      <w:r w:rsidR="00A3410B" w:rsidRPr="00CC0979">
        <w:rPr>
          <w:rFonts w:ascii="Arial" w:hAnsi="Arial" w:cs="Arial"/>
        </w:rPr>
        <w:t xml:space="preserve">a </w:t>
      </w:r>
      <w:r w:rsidRPr="00CC0979">
        <w:rPr>
          <w:rFonts w:ascii="Arial" w:hAnsi="Arial" w:cs="Arial"/>
        </w:rPr>
        <w:t>instalacji sanitarnych: wodno-kanalizacyjnych, c.o.,</w:t>
      </w:r>
      <w:r w:rsidR="00D17D4E" w:rsidRPr="00CC0979">
        <w:rPr>
          <w:rFonts w:ascii="Arial" w:hAnsi="Arial" w:cs="Arial"/>
        </w:rPr>
        <w:t xml:space="preserve"> wentylacyjnych,</w:t>
      </w:r>
      <w:r w:rsidRPr="00CC0979">
        <w:rPr>
          <w:rFonts w:ascii="Arial" w:hAnsi="Arial" w:cs="Arial"/>
        </w:rPr>
        <w:t xml:space="preserve"> instalacji elektrycznych-</w:t>
      </w:r>
      <w:r w:rsidRPr="00CC0979">
        <w:rPr>
          <w:rFonts w:ascii="Arial" w:hAnsi="Arial" w:cs="Arial"/>
          <w:b/>
        </w:rPr>
        <w:t xml:space="preserve"> </w:t>
      </w:r>
      <w:r w:rsidRPr="00CC0979">
        <w:rPr>
          <w:rFonts w:ascii="Arial" w:eastAsia="Calibri" w:hAnsi="Arial" w:cs="Arial"/>
          <w:b/>
          <w:bCs/>
          <w:lang w:eastAsia="en-US"/>
          <w14:ligatures w14:val="standardContextual"/>
        </w:rPr>
        <w:t>2 egzemplarze</w:t>
      </w:r>
      <w:r w:rsidRPr="00CC0979">
        <w:rPr>
          <w:rFonts w:ascii="Arial" w:eastAsia="Calibri" w:hAnsi="Arial" w:cs="Arial"/>
          <w:b/>
          <w:lang w:eastAsia="en-US"/>
          <w14:ligatures w14:val="standardContextual"/>
        </w:rPr>
        <w:t>;</w:t>
      </w:r>
    </w:p>
    <w:p w14:paraId="17783C3A" w14:textId="66B93A2A" w:rsidR="00A3410B" w:rsidRPr="00CC0979" w:rsidRDefault="00A47E8A" w:rsidP="00A3410B">
      <w:pPr>
        <w:pStyle w:val="Akapitzlist"/>
        <w:widowControl/>
        <w:numPr>
          <w:ilvl w:val="0"/>
          <w:numId w:val="36"/>
        </w:numPr>
        <w:suppressAutoHyphens w:val="0"/>
        <w:spacing w:line="288" w:lineRule="auto"/>
        <w:contextualSpacing/>
        <w:jc w:val="both"/>
        <w:rPr>
          <w:rFonts w:ascii="Arial" w:hAnsi="Arial" w:cs="Arial"/>
        </w:rPr>
      </w:pPr>
      <w:r w:rsidRPr="00CC0979">
        <w:rPr>
          <w:rFonts w:ascii="Arial" w:hAnsi="Arial" w:cs="Arial"/>
        </w:rPr>
        <w:t>e</w:t>
      </w:r>
      <w:r w:rsidR="00A3410B" w:rsidRPr="00CC0979">
        <w:rPr>
          <w:rFonts w:ascii="Arial" w:eastAsia="Times New Roman" w:hAnsi="Arial" w:cs="Arial"/>
          <w:bCs/>
        </w:rPr>
        <w:t>kspertyza</w:t>
      </w:r>
      <w:r w:rsidR="00FE692A">
        <w:rPr>
          <w:rFonts w:ascii="Arial" w:eastAsia="Times New Roman" w:hAnsi="Arial" w:cs="Arial"/>
          <w:bCs/>
        </w:rPr>
        <w:t xml:space="preserve"> stanu</w:t>
      </w:r>
      <w:r w:rsidR="00A3410B" w:rsidRPr="00CC0979">
        <w:rPr>
          <w:rFonts w:ascii="Arial" w:eastAsia="Times New Roman" w:hAnsi="Arial" w:cs="Arial"/>
          <w:bCs/>
        </w:rPr>
        <w:t xml:space="preserve"> techniczn</w:t>
      </w:r>
      <w:r w:rsidR="00FE692A">
        <w:rPr>
          <w:rFonts w:ascii="Arial" w:eastAsia="Times New Roman" w:hAnsi="Arial" w:cs="Arial"/>
          <w:bCs/>
        </w:rPr>
        <w:t>ego</w:t>
      </w:r>
      <w:r w:rsidR="00A3410B" w:rsidRPr="00CC0979">
        <w:rPr>
          <w:rFonts w:ascii="Arial" w:eastAsia="Times New Roman" w:hAnsi="Arial" w:cs="Arial"/>
          <w:bCs/>
        </w:rPr>
        <w:t xml:space="preserve"> budynku- </w:t>
      </w:r>
      <w:r w:rsidRPr="00CC0979">
        <w:rPr>
          <w:rFonts w:ascii="Arial" w:eastAsia="Times New Roman" w:hAnsi="Arial" w:cs="Arial"/>
          <w:b/>
        </w:rPr>
        <w:t>2</w:t>
      </w:r>
      <w:r w:rsidR="00A3410B" w:rsidRPr="00CC0979">
        <w:rPr>
          <w:rFonts w:ascii="Arial" w:eastAsia="Times New Roman" w:hAnsi="Arial" w:cs="Arial"/>
          <w:b/>
        </w:rPr>
        <w:t xml:space="preserve"> egzemplarze;</w:t>
      </w:r>
    </w:p>
    <w:p w14:paraId="6640E5E7" w14:textId="4B9A44E7" w:rsidR="00A3410B" w:rsidRPr="00CC0979" w:rsidRDefault="00A47E8A" w:rsidP="00A3410B">
      <w:pPr>
        <w:pStyle w:val="Akapitzlist"/>
        <w:widowControl/>
        <w:numPr>
          <w:ilvl w:val="0"/>
          <w:numId w:val="36"/>
        </w:numPr>
        <w:suppressAutoHyphens w:val="0"/>
        <w:autoSpaceDE w:val="0"/>
        <w:autoSpaceDN w:val="0"/>
        <w:adjustRightInd w:val="0"/>
        <w:spacing w:line="288" w:lineRule="auto"/>
        <w:jc w:val="both"/>
        <w:rPr>
          <w:rFonts w:ascii="Arial" w:eastAsia="Times New Roman" w:hAnsi="Arial" w:cs="Arial"/>
          <w:bCs/>
        </w:rPr>
      </w:pPr>
      <w:r w:rsidRPr="00CC0979">
        <w:rPr>
          <w:rFonts w:ascii="Arial" w:eastAsia="Times New Roman" w:hAnsi="Arial" w:cs="Arial"/>
          <w:bCs/>
        </w:rPr>
        <w:t>e</w:t>
      </w:r>
      <w:r w:rsidR="00A3410B" w:rsidRPr="00CC0979">
        <w:rPr>
          <w:rFonts w:ascii="Arial" w:eastAsia="Times New Roman" w:hAnsi="Arial" w:cs="Arial"/>
          <w:bCs/>
        </w:rPr>
        <w:t xml:space="preserve">kspertyza  </w:t>
      </w:r>
      <w:proofErr w:type="spellStart"/>
      <w:r w:rsidR="00A3410B" w:rsidRPr="00CC0979">
        <w:rPr>
          <w:rFonts w:ascii="Arial" w:eastAsia="Times New Roman" w:hAnsi="Arial" w:cs="Arial"/>
          <w:bCs/>
        </w:rPr>
        <w:t>mykologiczna</w:t>
      </w:r>
      <w:proofErr w:type="spellEnd"/>
      <w:r w:rsidR="00A3410B" w:rsidRPr="00CC0979">
        <w:rPr>
          <w:rFonts w:ascii="Arial" w:eastAsia="Times New Roman" w:hAnsi="Arial" w:cs="Arial"/>
          <w:bCs/>
        </w:rPr>
        <w:t xml:space="preserve"> elementów drewnianych budynku (w tym m.in.: więźby dachowej, elementów ścian muru pruskiego, elementów okładzin ścian wieżyczki i pozostałych)- </w:t>
      </w:r>
      <w:r w:rsidRPr="00CC0979">
        <w:rPr>
          <w:rFonts w:ascii="Arial" w:eastAsia="Times New Roman" w:hAnsi="Arial" w:cs="Arial"/>
          <w:b/>
        </w:rPr>
        <w:t>2</w:t>
      </w:r>
      <w:r w:rsidR="00A3410B" w:rsidRPr="00CC0979">
        <w:rPr>
          <w:rFonts w:ascii="Arial" w:eastAsia="Times New Roman" w:hAnsi="Arial" w:cs="Arial"/>
          <w:b/>
        </w:rPr>
        <w:t xml:space="preserve"> egzemplarze</w:t>
      </w:r>
      <w:r w:rsidR="00A3410B" w:rsidRPr="00CC0979">
        <w:rPr>
          <w:rFonts w:ascii="Arial" w:eastAsia="Times New Roman" w:hAnsi="Arial" w:cs="Arial"/>
          <w:bCs/>
        </w:rPr>
        <w:t>;</w:t>
      </w:r>
    </w:p>
    <w:p w14:paraId="01BDEF9E" w14:textId="047696DE" w:rsidR="00A47E8A" w:rsidRPr="00CC0979" w:rsidRDefault="00A47E8A" w:rsidP="00A3410B">
      <w:pPr>
        <w:pStyle w:val="Akapitzlist"/>
        <w:widowControl/>
        <w:numPr>
          <w:ilvl w:val="0"/>
          <w:numId w:val="36"/>
        </w:numPr>
        <w:suppressAutoHyphens w:val="0"/>
        <w:autoSpaceDE w:val="0"/>
        <w:autoSpaceDN w:val="0"/>
        <w:adjustRightInd w:val="0"/>
        <w:spacing w:line="288" w:lineRule="auto"/>
        <w:jc w:val="both"/>
        <w:rPr>
          <w:rFonts w:ascii="Arial" w:eastAsia="Times New Roman" w:hAnsi="Arial" w:cs="Arial"/>
          <w:bCs/>
        </w:rPr>
      </w:pPr>
      <w:r w:rsidRPr="00CC0979">
        <w:rPr>
          <w:rFonts w:ascii="Arial" w:eastAsia="Times New Roman" w:hAnsi="Arial" w:cs="Arial"/>
          <w:bCs/>
        </w:rPr>
        <w:t>mapa do celów projektowych-</w:t>
      </w:r>
      <w:r w:rsidRPr="00CC0979">
        <w:rPr>
          <w:rFonts w:ascii="Arial" w:eastAsia="Times New Roman" w:hAnsi="Arial" w:cs="Arial"/>
          <w:b/>
        </w:rPr>
        <w:t>1 egzemplarz;</w:t>
      </w:r>
    </w:p>
    <w:p w14:paraId="0F0808B5" w14:textId="77777777" w:rsidR="007A5D54" w:rsidRPr="00CC0979" w:rsidRDefault="007A5D54" w:rsidP="007A5D54">
      <w:pPr>
        <w:pStyle w:val="Akapitzlist"/>
        <w:widowControl/>
        <w:numPr>
          <w:ilvl w:val="0"/>
          <w:numId w:val="36"/>
        </w:numPr>
        <w:suppressAutoHyphens w:val="0"/>
        <w:autoSpaceDE w:val="0"/>
        <w:autoSpaceDN w:val="0"/>
        <w:adjustRightInd w:val="0"/>
        <w:spacing w:line="288" w:lineRule="auto"/>
        <w:contextualSpacing/>
        <w:jc w:val="both"/>
        <w:rPr>
          <w:rFonts w:ascii="Arial" w:eastAsia="Calibri" w:hAnsi="Arial" w:cs="Arial"/>
          <w:lang w:eastAsia="en-US"/>
          <w14:ligatures w14:val="standardContextual"/>
        </w:rPr>
      </w:pPr>
      <w:r w:rsidRPr="00CC0979">
        <w:rPr>
          <w:rFonts w:ascii="Arial" w:eastAsia="Calibri" w:hAnsi="Arial" w:cs="Arial"/>
          <w:lang w:eastAsia="en-US"/>
          <w14:ligatures w14:val="standardContextual"/>
        </w:rPr>
        <w:t>dokumentacja geotechniczna (jeśli zajdzie konieczność jej wykonania) -</w:t>
      </w:r>
      <w:r w:rsidRPr="00CC0979">
        <w:rPr>
          <w:rFonts w:ascii="Arial" w:eastAsia="Calibri" w:hAnsi="Arial" w:cs="Arial"/>
          <w:b/>
          <w:bCs/>
          <w:lang w:eastAsia="en-US"/>
          <w14:ligatures w14:val="standardContextual"/>
        </w:rPr>
        <w:t>4 egzemplarze</w:t>
      </w:r>
      <w:r w:rsidRPr="00CC0979">
        <w:rPr>
          <w:rFonts w:ascii="Arial" w:eastAsia="Calibri" w:hAnsi="Arial" w:cs="Arial"/>
          <w:lang w:eastAsia="en-US"/>
          <w14:ligatures w14:val="standardContextual"/>
        </w:rPr>
        <w:t>;</w:t>
      </w:r>
    </w:p>
    <w:p w14:paraId="4242C14D" w14:textId="6AF93F69" w:rsidR="007A5D54" w:rsidRPr="00CC0979" w:rsidRDefault="007A5D54" w:rsidP="007A5D54">
      <w:pPr>
        <w:pStyle w:val="Akapitzlist"/>
        <w:widowControl/>
        <w:numPr>
          <w:ilvl w:val="0"/>
          <w:numId w:val="36"/>
        </w:numPr>
        <w:suppressAutoHyphens w:val="0"/>
        <w:autoSpaceDE w:val="0"/>
        <w:autoSpaceDN w:val="0"/>
        <w:adjustRightInd w:val="0"/>
        <w:spacing w:line="288" w:lineRule="auto"/>
        <w:contextualSpacing/>
        <w:jc w:val="both"/>
        <w:rPr>
          <w:rFonts w:ascii="Arial" w:eastAsia="Calibri" w:hAnsi="Arial" w:cs="Arial"/>
          <w:lang w:eastAsia="en-US"/>
          <w14:ligatures w14:val="standardContextual"/>
        </w:rPr>
      </w:pPr>
      <w:r w:rsidRPr="00CC0979">
        <w:rPr>
          <w:rFonts w:ascii="Arial" w:hAnsi="Arial" w:cs="Arial"/>
        </w:rPr>
        <w:t xml:space="preserve">wielobranżowa koncepcja  </w:t>
      </w:r>
      <w:r w:rsidR="00A47E8A" w:rsidRPr="00CC0979">
        <w:rPr>
          <w:rFonts w:ascii="Arial" w:hAnsi="Arial" w:cs="Arial"/>
        </w:rPr>
        <w:t>modernizacji budynku urzędu</w:t>
      </w:r>
      <w:r w:rsidRPr="00CC0979">
        <w:rPr>
          <w:rFonts w:ascii="Arial" w:hAnsi="Arial" w:cs="Arial"/>
        </w:rPr>
        <w:t xml:space="preserve">- </w:t>
      </w:r>
      <w:r w:rsidRPr="00CC0979">
        <w:rPr>
          <w:rFonts w:ascii="Arial" w:hAnsi="Arial" w:cs="Arial"/>
          <w:b/>
        </w:rPr>
        <w:t>2 egzemplarze;</w:t>
      </w:r>
    </w:p>
    <w:p w14:paraId="268C8F1B" w14:textId="6869A6F6" w:rsidR="00A47E8A" w:rsidRPr="00CC0979" w:rsidRDefault="00A47E8A" w:rsidP="007A5D54">
      <w:pPr>
        <w:pStyle w:val="Akapitzlist"/>
        <w:widowControl/>
        <w:numPr>
          <w:ilvl w:val="0"/>
          <w:numId w:val="36"/>
        </w:numPr>
        <w:suppressAutoHyphens w:val="0"/>
        <w:autoSpaceDE w:val="0"/>
        <w:autoSpaceDN w:val="0"/>
        <w:adjustRightInd w:val="0"/>
        <w:spacing w:line="288" w:lineRule="auto"/>
        <w:contextualSpacing/>
        <w:jc w:val="both"/>
        <w:rPr>
          <w:rFonts w:ascii="Arial" w:eastAsia="Calibri" w:hAnsi="Arial" w:cs="Arial"/>
          <w:lang w:eastAsia="en-US"/>
          <w14:ligatures w14:val="standardContextual"/>
        </w:rPr>
      </w:pPr>
      <w:r w:rsidRPr="00CC0979">
        <w:rPr>
          <w:rFonts w:ascii="Arial" w:hAnsi="Arial" w:cs="Arial"/>
        </w:rPr>
        <w:t>program prac konserwatorskich-</w:t>
      </w:r>
      <w:r w:rsidRPr="00CC0979">
        <w:rPr>
          <w:rFonts w:ascii="Arial" w:eastAsia="Calibri" w:hAnsi="Arial" w:cs="Arial"/>
          <w:b/>
          <w:bCs/>
          <w:lang w:eastAsia="en-US"/>
          <w14:ligatures w14:val="standardContextual"/>
        </w:rPr>
        <w:t>4 egzemplarze;</w:t>
      </w:r>
    </w:p>
    <w:p w14:paraId="15FE6DA2" w14:textId="797F5435" w:rsidR="007A5D54" w:rsidRPr="00CC0979" w:rsidRDefault="00A47E8A" w:rsidP="007A5D54">
      <w:pPr>
        <w:pStyle w:val="Akapitzlist"/>
        <w:widowControl/>
        <w:numPr>
          <w:ilvl w:val="0"/>
          <w:numId w:val="36"/>
        </w:numPr>
        <w:suppressAutoHyphens w:val="0"/>
        <w:autoSpaceDE w:val="0"/>
        <w:autoSpaceDN w:val="0"/>
        <w:adjustRightInd w:val="0"/>
        <w:spacing w:line="288" w:lineRule="auto"/>
        <w:contextualSpacing/>
        <w:jc w:val="both"/>
        <w:rPr>
          <w:rFonts w:ascii="Arial" w:eastAsia="Calibri" w:hAnsi="Arial" w:cs="Arial"/>
          <w:lang w:eastAsia="en-US"/>
          <w14:ligatures w14:val="standardContextual"/>
        </w:rPr>
      </w:pPr>
      <w:r w:rsidRPr="00CC0979">
        <w:rPr>
          <w:rFonts w:ascii="Arial" w:eastAsia="Calibri" w:hAnsi="Arial" w:cs="Arial"/>
          <w:lang w:eastAsia="en-US"/>
          <w14:ligatures w14:val="standardContextual"/>
        </w:rPr>
        <w:t>projekt budowlany-</w:t>
      </w:r>
      <w:r w:rsidR="00792EA3" w:rsidRPr="00CC0979">
        <w:rPr>
          <w:rFonts w:ascii="Arial" w:eastAsia="Calibri" w:hAnsi="Arial" w:cs="Arial"/>
          <w:lang w:eastAsia="en-US"/>
          <w14:ligatures w14:val="standardContextual"/>
        </w:rPr>
        <w:t xml:space="preserve"> </w:t>
      </w:r>
      <w:r w:rsidR="007A5D54" w:rsidRPr="00CC0979">
        <w:rPr>
          <w:rFonts w:ascii="Arial" w:eastAsia="Calibri" w:hAnsi="Arial" w:cs="Arial"/>
          <w:lang w:eastAsia="en-US"/>
          <w14:ligatures w14:val="standardContextual"/>
        </w:rPr>
        <w:t xml:space="preserve">projekt zagospodarowania terenu </w:t>
      </w:r>
      <w:r w:rsidR="007A5D54" w:rsidRPr="00CC0979">
        <w:rPr>
          <w:rFonts w:ascii="Arial" w:eastAsia="Calibri" w:hAnsi="Arial" w:cs="Arial"/>
          <w:b/>
          <w:bCs/>
          <w:lang w:eastAsia="en-US"/>
          <w14:ligatures w14:val="standardContextual"/>
        </w:rPr>
        <w:t>-6 egzemplarzy</w:t>
      </w:r>
      <w:r w:rsidR="007A5D54" w:rsidRPr="00CC0979">
        <w:rPr>
          <w:rFonts w:ascii="Arial" w:eastAsia="Calibri" w:hAnsi="Arial" w:cs="Arial"/>
          <w:lang w:eastAsia="en-US"/>
          <w14:ligatures w14:val="standardContextual"/>
        </w:rPr>
        <w:t>;</w:t>
      </w:r>
    </w:p>
    <w:p w14:paraId="5CC09E57" w14:textId="24CE69FF" w:rsidR="007A5D54" w:rsidRPr="00CC0979" w:rsidRDefault="00A47E8A" w:rsidP="007A5D54">
      <w:pPr>
        <w:pStyle w:val="Akapitzlist"/>
        <w:widowControl/>
        <w:numPr>
          <w:ilvl w:val="0"/>
          <w:numId w:val="36"/>
        </w:numPr>
        <w:suppressAutoHyphens w:val="0"/>
        <w:autoSpaceDE w:val="0"/>
        <w:autoSpaceDN w:val="0"/>
        <w:adjustRightInd w:val="0"/>
        <w:spacing w:line="288" w:lineRule="auto"/>
        <w:contextualSpacing/>
        <w:jc w:val="both"/>
        <w:rPr>
          <w:rFonts w:ascii="Arial" w:eastAsia="Calibri" w:hAnsi="Arial" w:cs="Arial"/>
          <w:lang w:eastAsia="en-US"/>
          <w14:ligatures w14:val="standardContextual"/>
        </w:rPr>
      </w:pPr>
      <w:r w:rsidRPr="00CC0979">
        <w:rPr>
          <w:rFonts w:ascii="Arial" w:eastAsia="Calibri" w:hAnsi="Arial" w:cs="Arial"/>
          <w:lang w:eastAsia="en-US"/>
          <w14:ligatures w14:val="standardContextual"/>
        </w:rPr>
        <w:t>projekt budowlany -</w:t>
      </w:r>
      <w:r w:rsidR="00792EA3" w:rsidRPr="00CC0979">
        <w:rPr>
          <w:rFonts w:ascii="Arial" w:eastAsia="Calibri" w:hAnsi="Arial" w:cs="Arial"/>
          <w:lang w:eastAsia="en-US"/>
          <w14:ligatures w14:val="standardContextual"/>
        </w:rPr>
        <w:t xml:space="preserve"> </w:t>
      </w:r>
      <w:r w:rsidR="007A5D54" w:rsidRPr="00CC0979">
        <w:rPr>
          <w:rFonts w:ascii="Arial" w:eastAsia="Calibri" w:hAnsi="Arial" w:cs="Arial"/>
          <w:lang w:eastAsia="en-US"/>
          <w14:ligatures w14:val="standardContextual"/>
        </w:rPr>
        <w:t xml:space="preserve">projekt architektoniczno-budowlany </w:t>
      </w:r>
      <w:r w:rsidR="007A5D54" w:rsidRPr="00CC0979">
        <w:rPr>
          <w:rFonts w:ascii="Arial" w:eastAsia="Calibri" w:hAnsi="Arial" w:cs="Arial"/>
          <w:b/>
          <w:bCs/>
          <w:lang w:eastAsia="en-US"/>
          <w14:ligatures w14:val="standardContextual"/>
        </w:rPr>
        <w:t>- 6 egzemplarzy;</w:t>
      </w:r>
    </w:p>
    <w:p w14:paraId="64875C2D" w14:textId="4193A7BC" w:rsidR="007A5D54" w:rsidRPr="00CC0979" w:rsidRDefault="00A47E8A" w:rsidP="007A5D54">
      <w:pPr>
        <w:pStyle w:val="Akapitzlist"/>
        <w:widowControl/>
        <w:numPr>
          <w:ilvl w:val="0"/>
          <w:numId w:val="36"/>
        </w:numPr>
        <w:suppressAutoHyphens w:val="0"/>
        <w:autoSpaceDE w:val="0"/>
        <w:autoSpaceDN w:val="0"/>
        <w:adjustRightInd w:val="0"/>
        <w:spacing w:line="288" w:lineRule="auto"/>
        <w:contextualSpacing/>
        <w:jc w:val="both"/>
        <w:rPr>
          <w:rFonts w:ascii="Arial" w:eastAsia="Calibri" w:hAnsi="Arial" w:cs="Arial"/>
          <w:lang w:eastAsia="en-US"/>
          <w14:ligatures w14:val="standardContextual"/>
        </w:rPr>
      </w:pPr>
      <w:r w:rsidRPr="00CC0979">
        <w:rPr>
          <w:rFonts w:ascii="Arial" w:eastAsia="Calibri" w:hAnsi="Arial" w:cs="Arial"/>
          <w:lang w:eastAsia="en-US"/>
          <w14:ligatures w14:val="standardContextual"/>
        </w:rPr>
        <w:t>projekt budowlany -</w:t>
      </w:r>
      <w:r w:rsidR="007A5D54" w:rsidRPr="00CC0979">
        <w:rPr>
          <w:rFonts w:ascii="Arial" w:eastAsia="Calibri" w:hAnsi="Arial" w:cs="Arial"/>
          <w:lang w:eastAsia="en-US"/>
          <w14:ligatures w14:val="standardContextual"/>
        </w:rPr>
        <w:t xml:space="preserve">projekt techniczny </w:t>
      </w:r>
      <w:r w:rsidR="007A5D54" w:rsidRPr="00CC0979">
        <w:rPr>
          <w:rFonts w:ascii="Arial" w:eastAsia="Calibri" w:hAnsi="Arial" w:cs="Arial"/>
          <w:b/>
          <w:bCs/>
          <w:lang w:eastAsia="en-US"/>
          <w14:ligatures w14:val="standardContextual"/>
        </w:rPr>
        <w:t>- 6 egzemplarzy;</w:t>
      </w:r>
    </w:p>
    <w:p w14:paraId="37E80BC1" w14:textId="77777777" w:rsidR="007A5D54" w:rsidRPr="00CC0979" w:rsidRDefault="007A5D54" w:rsidP="007A5D54">
      <w:pPr>
        <w:pStyle w:val="Akapitzlist"/>
        <w:widowControl/>
        <w:numPr>
          <w:ilvl w:val="0"/>
          <w:numId w:val="36"/>
        </w:numPr>
        <w:suppressAutoHyphens w:val="0"/>
        <w:autoSpaceDE w:val="0"/>
        <w:autoSpaceDN w:val="0"/>
        <w:adjustRightInd w:val="0"/>
        <w:spacing w:line="288" w:lineRule="auto"/>
        <w:contextualSpacing/>
        <w:jc w:val="both"/>
        <w:rPr>
          <w:rFonts w:ascii="Arial" w:eastAsia="Calibri" w:hAnsi="Arial" w:cs="Arial"/>
          <w:lang w:eastAsia="en-US"/>
          <w14:ligatures w14:val="standardContextual"/>
        </w:rPr>
      </w:pPr>
      <w:r w:rsidRPr="00CC0979">
        <w:rPr>
          <w:rFonts w:ascii="Arial" w:eastAsia="Calibri" w:hAnsi="Arial" w:cs="Arial"/>
          <w:lang w:eastAsia="en-US"/>
          <w14:ligatures w14:val="standardContextual"/>
        </w:rPr>
        <w:t xml:space="preserve">projekty wykonawcze w układzie branżowym z uzgodnieniami- </w:t>
      </w:r>
      <w:r w:rsidRPr="00CC0979">
        <w:rPr>
          <w:rFonts w:ascii="Arial" w:eastAsia="Calibri" w:hAnsi="Arial" w:cs="Arial"/>
          <w:b/>
          <w:bCs/>
          <w:lang w:eastAsia="en-US"/>
          <w14:ligatures w14:val="standardContextual"/>
        </w:rPr>
        <w:t>6 egzemplarzy</w:t>
      </w:r>
      <w:r w:rsidRPr="00CC0979">
        <w:rPr>
          <w:rFonts w:ascii="Arial" w:eastAsia="Calibri" w:hAnsi="Arial" w:cs="Arial"/>
          <w:lang w:eastAsia="en-US"/>
          <w14:ligatures w14:val="standardContextual"/>
        </w:rPr>
        <w:t>;</w:t>
      </w:r>
    </w:p>
    <w:p w14:paraId="5C17CA0C" w14:textId="0E161E8D" w:rsidR="007A5D54" w:rsidRPr="00CC0979" w:rsidRDefault="007A5D54" w:rsidP="007A5D54">
      <w:pPr>
        <w:pStyle w:val="Akapitzlist"/>
        <w:widowControl/>
        <w:numPr>
          <w:ilvl w:val="0"/>
          <w:numId w:val="36"/>
        </w:numPr>
        <w:suppressAutoHyphens w:val="0"/>
        <w:autoSpaceDE w:val="0"/>
        <w:autoSpaceDN w:val="0"/>
        <w:adjustRightInd w:val="0"/>
        <w:spacing w:line="288" w:lineRule="auto"/>
        <w:contextualSpacing/>
        <w:jc w:val="both"/>
        <w:rPr>
          <w:rFonts w:ascii="Arial" w:eastAsia="Calibri" w:hAnsi="Arial" w:cs="Arial"/>
          <w:lang w:eastAsia="en-US"/>
          <w14:ligatures w14:val="standardContextual"/>
        </w:rPr>
      </w:pPr>
      <w:r w:rsidRPr="00CC0979">
        <w:rPr>
          <w:rFonts w:ascii="Arial" w:eastAsia="Calibri" w:hAnsi="Arial" w:cs="Arial"/>
          <w:lang w:eastAsia="en-US"/>
          <w14:ligatures w14:val="standardContextual"/>
        </w:rPr>
        <w:t xml:space="preserve">przedmiary robót dla każdej z branż- </w:t>
      </w:r>
      <w:r w:rsidR="00792EA3" w:rsidRPr="00CC0979">
        <w:rPr>
          <w:rFonts w:ascii="Arial" w:eastAsia="Calibri" w:hAnsi="Arial" w:cs="Arial"/>
          <w:b/>
          <w:bCs/>
          <w:lang w:eastAsia="en-US"/>
          <w14:ligatures w14:val="standardContextual"/>
        </w:rPr>
        <w:t>4</w:t>
      </w:r>
      <w:r w:rsidRPr="00CC0979">
        <w:rPr>
          <w:rFonts w:ascii="Arial" w:eastAsia="Calibri" w:hAnsi="Arial" w:cs="Arial"/>
          <w:b/>
          <w:bCs/>
          <w:lang w:eastAsia="en-US"/>
          <w14:ligatures w14:val="standardContextual"/>
        </w:rPr>
        <w:t xml:space="preserve"> egzemplarzy</w:t>
      </w:r>
      <w:r w:rsidRPr="00CC0979">
        <w:rPr>
          <w:rFonts w:ascii="Arial" w:eastAsia="Calibri" w:hAnsi="Arial" w:cs="Arial"/>
          <w:lang w:eastAsia="en-US"/>
          <w14:ligatures w14:val="standardContextual"/>
        </w:rPr>
        <w:t>;</w:t>
      </w:r>
    </w:p>
    <w:p w14:paraId="17AF0D85" w14:textId="77777777" w:rsidR="007A5D54" w:rsidRPr="00CC0979" w:rsidRDefault="007A5D54" w:rsidP="007A5D54">
      <w:pPr>
        <w:pStyle w:val="Akapitzlist"/>
        <w:widowControl/>
        <w:numPr>
          <w:ilvl w:val="0"/>
          <w:numId w:val="36"/>
        </w:numPr>
        <w:suppressAutoHyphens w:val="0"/>
        <w:autoSpaceDE w:val="0"/>
        <w:autoSpaceDN w:val="0"/>
        <w:adjustRightInd w:val="0"/>
        <w:spacing w:line="288" w:lineRule="auto"/>
        <w:contextualSpacing/>
        <w:jc w:val="both"/>
        <w:rPr>
          <w:rFonts w:ascii="Arial" w:eastAsia="Calibri" w:hAnsi="Arial" w:cs="Arial"/>
          <w:lang w:eastAsia="en-US"/>
          <w14:ligatures w14:val="standardContextual"/>
        </w:rPr>
      </w:pPr>
      <w:r w:rsidRPr="00CC0979">
        <w:rPr>
          <w:rFonts w:ascii="Arial" w:eastAsia="Calibri" w:hAnsi="Arial" w:cs="Arial"/>
          <w:lang w:eastAsia="en-US"/>
          <w14:ligatures w14:val="standardContextual"/>
        </w:rPr>
        <w:lastRenderedPageBreak/>
        <w:t xml:space="preserve"> kosztorysy inwestorskie w układzie jak przedmiary robót -</w:t>
      </w:r>
      <w:r w:rsidRPr="00CC0979">
        <w:rPr>
          <w:rFonts w:ascii="Arial" w:eastAsia="Calibri" w:hAnsi="Arial" w:cs="Arial"/>
          <w:b/>
          <w:bCs/>
          <w:lang w:eastAsia="en-US"/>
          <w14:ligatures w14:val="standardContextual"/>
        </w:rPr>
        <w:t>2 egzemplarze</w:t>
      </w:r>
      <w:r w:rsidRPr="00CC0979">
        <w:rPr>
          <w:rFonts w:ascii="Arial" w:eastAsia="Calibri" w:hAnsi="Arial" w:cs="Arial"/>
          <w:lang w:eastAsia="en-US"/>
          <w14:ligatures w14:val="standardContextual"/>
        </w:rPr>
        <w:t xml:space="preserve">; </w:t>
      </w:r>
    </w:p>
    <w:p w14:paraId="31A67505" w14:textId="77777777" w:rsidR="007A5D54" w:rsidRPr="00CC0979" w:rsidRDefault="007A5D54" w:rsidP="007A5D54">
      <w:pPr>
        <w:pStyle w:val="Akapitzlist"/>
        <w:widowControl/>
        <w:numPr>
          <w:ilvl w:val="0"/>
          <w:numId w:val="36"/>
        </w:numPr>
        <w:suppressAutoHyphens w:val="0"/>
        <w:autoSpaceDE w:val="0"/>
        <w:autoSpaceDN w:val="0"/>
        <w:adjustRightInd w:val="0"/>
        <w:spacing w:line="288" w:lineRule="auto"/>
        <w:contextualSpacing/>
        <w:jc w:val="both"/>
        <w:rPr>
          <w:rFonts w:ascii="Arial" w:eastAsia="Calibri" w:hAnsi="Arial" w:cs="Arial"/>
          <w:lang w:eastAsia="en-US"/>
          <w14:ligatures w14:val="standardContextual"/>
        </w:rPr>
      </w:pPr>
      <w:r w:rsidRPr="00CC0979">
        <w:rPr>
          <w:rFonts w:ascii="Arial" w:eastAsia="Calibri" w:hAnsi="Arial" w:cs="Arial"/>
          <w:lang w:eastAsia="en-US"/>
          <w14:ligatures w14:val="standardContextual"/>
        </w:rPr>
        <w:t xml:space="preserve"> zbiorcze zestawienie kosztów -</w:t>
      </w:r>
      <w:r w:rsidRPr="00CC0979">
        <w:rPr>
          <w:rFonts w:ascii="Arial" w:eastAsia="Calibri" w:hAnsi="Arial" w:cs="Arial"/>
          <w:b/>
          <w:bCs/>
          <w:lang w:eastAsia="en-US"/>
          <w14:ligatures w14:val="standardContextual"/>
        </w:rPr>
        <w:t>2 egzemplarze</w:t>
      </w:r>
      <w:r w:rsidRPr="00CC0979">
        <w:rPr>
          <w:rFonts w:ascii="Arial" w:eastAsia="Calibri" w:hAnsi="Arial" w:cs="Arial"/>
          <w:lang w:eastAsia="en-US"/>
          <w14:ligatures w14:val="standardContextual"/>
        </w:rPr>
        <w:t xml:space="preserve">; </w:t>
      </w:r>
    </w:p>
    <w:p w14:paraId="25808BE6" w14:textId="43473177" w:rsidR="00792EA3" w:rsidRPr="00CC0979" w:rsidRDefault="00792EA3" w:rsidP="007A5D54">
      <w:pPr>
        <w:pStyle w:val="Akapitzlist"/>
        <w:widowControl/>
        <w:numPr>
          <w:ilvl w:val="0"/>
          <w:numId w:val="36"/>
        </w:numPr>
        <w:suppressAutoHyphens w:val="0"/>
        <w:autoSpaceDE w:val="0"/>
        <w:autoSpaceDN w:val="0"/>
        <w:adjustRightInd w:val="0"/>
        <w:spacing w:line="288" w:lineRule="auto"/>
        <w:contextualSpacing/>
        <w:jc w:val="both"/>
        <w:rPr>
          <w:rFonts w:ascii="Arial" w:eastAsia="Calibri" w:hAnsi="Arial" w:cs="Arial"/>
          <w:lang w:eastAsia="en-US"/>
          <w14:ligatures w14:val="standardContextual"/>
        </w:rPr>
      </w:pPr>
      <w:r w:rsidRPr="00CC0979">
        <w:rPr>
          <w:rFonts w:ascii="Arial" w:hAnsi="Arial" w:cs="Arial"/>
        </w:rPr>
        <w:t xml:space="preserve"> Informację dotyczącą bezpieczeństwa i ochrony zdrowia- </w:t>
      </w:r>
      <w:r w:rsidRPr="00CC0979">
        <w:rPr>
          <w:rFonts w:ascii="Arial" w:hAnsi="Arial" w:cs="Arial"/>
          <w:b/>
          <w:bCs/>
        </w:rPr>
        <w:t>4 egzemplarze;</w:t>
      </w:r>
    </w:p>
    <w:p w14:paraId="59E40227" w14:textId="47739335" w:rsidR="007A5D54" w:rsidRPr="00CC0979" w:rsidRDefault="007A5D54" w:rsidP="007A5D54">
      <w:pPr>
        <w:pStyle w:val="Akapitzlist"/>
        <w:widowControl/>
        <w:numPr>
          <w:ilvl w:val="0"/>
          <w:numId w:val="36"/>
        </w:numPr>
        <w:suppressAutoHyphens w:val="0"/>
        <w:autoSpaceDE w:val="0"/>
        <w:autoSpaceDN w:val="0"/>
        <w:adjustRightInd w:val="0"/>
        <w:spacing w:line="288" w:lineRule="auto"/>
        <w:contextualSpacing/>
        <w:jc w:val="both"/>
        <w:rPr>
          <w:rFonts w:ascii="Arial" w:eastAsia="Calibri" w:hAnsi="Arial" w:cs="Arial"/>
          <w:lang w:eastAsia="en-US"/>
          <w14:ligatures w14:val="standardContextual"/>
        </w:rPr>
      </w:pPr>
      <w:r w:rsidRPr="00CC0979">
        <w:rPr>
          <w:rFonts w:ascii="Arial" w:eastAsia="Calibri" w:hAnsi="Arial" w:cs="Arial"/>
          <w:lang w:eastAsia="en-US"/>
          <w14:ligatures w14:val="standardContextual"/>
        </w:rPr>
        <w:t xml:space="preserve"> </w:t>
      </w:r>
      <w:r w:rsidR="00FE692A">
        <w:rPr>
          <w:rFonts w:ascii="Arial" w:eastAsia="Calibri" w:hAnsi="Arial" w:cs="Arial"/>
          <w:lang w:eastAsia="en-US"/>
          <w14:ligatures w14:val="standardContextual"/>
        </w:rPr>
        <w:t>S</w:t>
      </w:r>
      <w:r w:rsidRPr="00CC0979">
        <w:rPr>
          <w:rFonts w:ascii="Arial" w:eastAsia="Calibri" w:hAnsi="Arial" w:cs="Arial"/>
          <w:lang w:eastAsia="en-US"/>
          <w14:ligatures w14:val="standardContextual"/>
        </w:rPr>
        <w:t xml:space="preserve">pecyfikacje </w:t>
      </w:r>
      <w:r w:rsidR="00FE692A">
        <w:rPr>
          <w:rFonts w:ascii="Arial" w:eastAsia="Calibri" w:hAnsi="Arial" w:cs="Arial"/>
          <w:lang w:eastAsia="en-US"/>
          <w14:ligatures w14:val="standardContextual"/>
        </w:rPr>
        <w:t>T</w:t>
      </w:r>
      <w:r w:rsidRPr="00CC0979">
        <w:rPr>
          <w:rFonts w:ascii="Arial" w:eastAsia="Calibri" w:hAnsi="Arial" w:cs="Arial"/>
          <w:lang w:eastAsia="en-US"/>
          <w14:ligatures w14:val="standardContextual"/>
        </w:rPr>
        <w:t xml:space="preserve">echniczne </w:t>
      </w:r>
      <w:r w:rsidR="00FE692A">
        <w:rPr>
          <w:rFonts w:ascii="Arial" w:eastAsia="Calibri" w:hAnsi="Arial" w:cs="Arial"/>
          <w:lang w:eastAsia="en-US"/>
          <w14:ligatures w14:val="standardContextual"/>
        </w:rPr>
        <w:t>W</w:t>
      </w:r>
      <w:r w:rsidRPr="00CC0979">
        <w:rPr>
          <w:rFonts w:ascii="Arial" w:eastAsia="Calibri" w:hAnsi="Arial" w:cs="Arial"/>
          <w:lang w:eastAsia="en-US"/>
          <w14:ligatures w14:val="standardContextual"/>
        </w:rPr>
        <w:t xml:space="preserve">ykonania i </w:t>
      </w:r>
      <w:r w:rsidR="00FE692A">
        <w:rPr>
          <w:rFonts w:ascii="Arial" w:eastAsia="Calibri" w:hAnsi="Arial" w:cs="Arial"/>
          <w:lang w:eastAsia="en-US"/>
          <w14:ligatures w14:val="standardContextual"/>
        </w:rPr>
        <w:t>O</w:t>
      </w:r>
      <w:r w:rsidRPr="00CC0979">
        <w:rPr>
          <w:rFonts w:ascii="Arial" w:eastAsia="Calibri" w:hAnsi="Arial" w:cs="Arial"/>
          <w:lang w:eastAsia="en-US"/>
          <w14:ligatures w14:val="standardContextual"/>
        </w:rPr>
        <w:t xml:space="preserve">dbioru </w:t>
      </w:r>
      <w:r w:rsidR="00FE692A">
        <w:rPr>
          <w:rFonts w:ascii="Arial" w:eastAsia="Calibri" w:hAnsi="Arial" w:cs="Arial"/>
          <w:lang w:eastAsia="en-US"/>
          <w14:ligatures w14:val="standardContextual"/>
        </w:rPr>
        <w:t>R</w:t>
      </w:r>
      <w:r w:rsidRPr="00CC0979">
        <w:rPr>
          <w:rFonts w:ascii="Arial" w:eastAsia="Calibri" w:hAnsi="Arial" w:cs="Arial"/>
          <w:lang w:eastAsia="en-US"/>
          <w14:ligatures w14:val="standardContextual"/>
        </w:rPr>
        <w:t>obót</w:t>
      </w:r>
      <w:r w:rsidR="00792EA3" w:rsidRPr="00CC0979">
        <w:rPr>
          <w:rFonts w:ascii="Arial" w:eastAsia="Calibri" w:hAnsi="Arial" w:cs="Arial"/>
          <w:lang w:eastAsia="en-US"/>
          <w14:ligatures w14:val="standardContextual"/>
        </w:rPr>
        <w:t xml:space="preserve"> </w:t>
      </w:r>
      <w:r w:rsidR="00FE692A">
        <w:rPr>
          <w:rFonts w:ascii="Arial" w:eastAsia="Calibri" w:hAnsi="Arial" w:cs="Arial"/>
          <w:lang w:eastAsia="en-US"/>
          <w14:ligatures w14:val="standardContextual"/>
        </w:rPr>
        <w:t>B</w:t>
      </w:r>
      <w:r w:rsidR="00792EA3" w:rsidRPr="00CC0979">
        <w:rPr>
          <w:rFonts w:ascii="Arial" w:eastAsia="Calibri" w:hAnsi="Arial" w:cs="Arial"/>
          <w:lang w:eastAsia="en-US"/>
          <w14:ligatures w14:val="standardContextual"/>
        </w:rPr>
        <w:t>udowlanych</w:t>
      </w:r>
      <w:r w:rsidRPr="00CC0979">
        <w:rPr>
          <w:rFonts w:ascii="Arial" w:eastAsia="Calibri" w:hAnsi="Arial" w:cs="Arial"/>
          <w:lang w:eastAsia="en-US"/>
          <w14:ligatures w14:val="standardContextual"/>
        </w:rPr>
        <w:t xml:space="preserve"> wykonane w formie osobnych opracowań branżowych</w:t>
      </w:r>
      <w:r w:rsidRPr="00CC0979">
        <w:rPr>
          <w:rFonts w:ascii="Arial" w:eastAsia="Calibri" w:hAnsi="Arial" w:cs="Arial"/>
          <w:b/>
          <w:bCs/>
          <w:lang w:eastAsia="en-US"/>
          <w14:ligatures w14:val="standardContextual"/>
        </w:rPr>
        <w:t xml:space="preserve"> -</w:t>
      </w:r>
      <w:r w:rsidR="00792EA3" w:rsidRPr="00CC0979">
        <w:rPr>
          <w:rFonts w:ascii="Arial" w:eastAsia="Calibri" w:hAnsi="Arial" w:cs="Arial"/>
          <w:b/>
          <w:bCs/>
          <w:lang w:eastAsia="en-US"/>
          <w14:ligatures w14:val="standardContextual"/>
        </w:rPr>
        <w:t>4</w:t>
      </w:r>
      <w:r w:rsidRPr="00CC0979">
        <w:rPr>
          <w:rFonts w:ascii="Arial" w:eastAsia="Calibri" w:hAnsi="Arial" w:cs="Arial"/>
          <w:b/>
          <w:bCs/>
          <w:lang w:eastAsia="en-US"/>
          <w14:ligatures w14:val="standardContextual"/>
        </w:rPr>
        <w:t xml:space="preserve"> egzemplarzy</w:t>
      </w:r>
      <w:r w:rsidRPr="00CC0979">
        <w:rPr>
          <w:rFonts w:ascii="Arial" w:eastAsia="Calibri" w:hAnsi="Arial" w:cs="Arial"/>
          <w:lang w:eastAsia="en-US"/>
          <w14:ligatures w14:val="standardContextual"/>
        </w:rPr>
        <w:t>;</w:t>
      </w:r>
    </w:p>
    <w:p w14:paraId="1B337AFF" w14:textId="3FA76623" w:rsidR="007A5D54" w:rsidRPr="00CC0979" w:rsidRDefault="00792EA3" w:rsidP="00792EA3">
      <w:pPr>
        <w:pStyle w:val="Akapitzlist"/>
        <w:widowControl/>
        <w:numPr>
          <w:ilvl w:val="0"/>
          <w:numId w:val="36"/>
        </w:numPr>
        <w:suppressAutoHyphens w:val="0"/>
        <w:autoSpaceDE w:val="0"/>
        <w:autoSpaceDN w:val="0"/>
        <w:adjustRightInd w:val="0"/>
        <w:spacing w:line="288" w:lineRule="auto"/>
        <w:contextualSpacing/>
        <w:jc w:val="both"/>
        <w:rPr>
          <w:rFonts w:ascii="Arial" w:eastAsia="Calibri" w:hAnsi="Arial" w:cs="Arial"/>
          <w:lang w:eastAsia="en-US"/>
          <w14:ligatures w14:val="standardContextual"/>
        </w:rPr>
      </w:pPr>
      <w:r w:rsidRPr="00CC0979">
        <w:rPr>
          <w:rFonts w:ascii="Arial" w:eastAsia="Calibri" w:hAnsi="Arial" w:cs="Arial"/>
          <w:lang w:eastAsia="en-US"/>
          <w14:ligatures w14:val="standardContextual"/>
        </w:rPr>
        <w:t xml:space="preserve"> </w:t>
      </w:r>
      <w:r w:rsidR="007A5D54" w:rsidRPr="00CC0979">
        <w:rPr>
          <w:rFonts w:ascii="Arial" w:eastAsia="Calibri" w:hAnsi="Arial" w:cs="Arial"/>
          <w:lang w:eastAsia="en-US"/>
          <w14:ligatures w14:val="standardContextual"/>
        </w:rPr>
        <w:t xml:space="preserve">wszystkie </w:t>
      </w:r>
      <w:r w:rsidRPr="00CC0979">
        <w:rPr>
          <w:rFonts w:ascii="Arial" w:eastAsia="Calibri" w:hAnsi="Arial" w:cs="Arial"/>
          <w:lang w:eastAsia="en-US"/>
          <w14:ligatures w14:val="standardContextual"/>
        </w:rPr>
        <w:t xml:space="preserve">w/w </w:t>
      </w:r>
      <w:r w:rsidR="007A5D54" w:rsidRPr="00CC0979">
        <w:rPr>
          <w:rFonts w:ascii="Arial" w:eastAsia="Calibri" w:hAnsi="Arial" w:cs="Arial"/>
          <w:lang w:eastAsia="en-US"/>
          <w14:ligatures w14:val="standardContextual"/>
        </w:rPr>
        <w:t>opracowania</w:t>
      </w:r>
      <w:r w:rsidRPr="00CC0979">
        <w:rPr>
          <w:rFonts w:ascii="Arial" w:eastAsia="Calibri" w:hAnsi="Arial" w:cs="Arial"/>
          <w:lang w:eastAsia="en-US"/>
          <w14:ligatures w14:val="standardContextual"/>
        </w:rPr>
        <w:t xml:space="preserve"> </w:t>
      </w:r>
      <w:r w:rsidR="007A5D54" w:rsidRPr="00CC0979">
        <w:rPr>
          <w:rFonts w:ascii="Arial" w:eastAsia="Calibri" w:hAnsi="Arial" w:cs="Arial"/>
          <w:b/>
          <w:bCs/>
          <w:lang w:eastAsia="en-US"/>
          <w14:ligatures w14:val="standardContextual"/>
        </w:rPr>
        <w:t xml:space="preserve">w wersji elektronicznej (płyta, pendrive) w ilości </w:t>
      </w:r>
      <w:r w:rsidRPr="00CC0979">
        <w:rPr>
          <w:rFonts w:ascii="Arial" w:eastAsia="Calibri" w:hAnsi="Arial" w:cs="Arial"/>
          <w:b/>
          <w:bCs/>
          <w:lang w:eastAsia="en-US"/>
          <w14:ligatures w14:val="standardContextual"/>
        </w:rPr>
        <w:t>-</w:t>
      </w:r>
      <w:r w:rsidR="007A5D54" w:rsidRPr="00CC0979">
        <w:rPr>
          <w:rFonts w:ascii="Arial" w:eastAsia="Calibri" w:hAnsi="Arial" w:cs="Arial"/>
          <w:b/>
          <w:bCs/>
          <w:lang w:eastAsia="en-US"/>
          <w14:ligatures w14:val="standardContextual"/>
        </w:rPr>
        <w:t xml:space="preserve">3 egzemplarzy. </w:t>
      </w:r>
    </w:p>
    <w:p w14:paraId="21024089" w14:textId="77777777" w:rsidR="007A5D54" w:rsidRPr="00CC0979" w:rsidRDefault="007A5D54" w:rsidP="007A5D54">
      <w:pPr>
        <w:pStyle w:val="Akapitzlist"/>
        <w:widowControl/>
        <w:numPr>
          <w:ilvl w:val="2"/>
          <w:numId w:val="35"/>
        </w:numPr>
        <w:tabs>
          <w:tab w:val="clear" w:pos="850"/>
          <w:tab w:val="num" w:pos="284"/>
        </w:tabs>
        <w:suppressAutoHyphens w:val="0"/>
        <w:autoSpaceDE w:val="0"/>
        <w:autoSpaceDN w:val="0"/>
        <w:adjustRightInd w:val="0"/>
        <w:spacing w:before="120" w:line="288" w:lineRule="auto"/>
        <w:ind w:left="284" w:hanging="284"/>
        <w:contextualSpacing/>
        <w:jc w:val="both"/>
        <w:rPr>
          <w:rFonts w:ascii="Arial" w:eastAsia="Calibri" w:hAnsi="Arial" w:cs="Arial"/>
          <w:lang w:eastAsia="en-US"/>
          <w14:ligatures w14:val="standardContextual"/>
        </w:rPr>
      </w:pPr>
      <w:r w:rsidRPr="00CC0979">
        <w:rPr>
          <w:rFonts w:ascii="Arial" w:eastAsia="Calibri" w:hAnsi="Arial" w:cs="Arial"/>
          <w:lang w:eastAsia="en-US"/>
          <w14:ligatures w14:val="standardContextual"/>
        </w:rPr>
        <w:t>Wersja elektroniczna musi umożliwić odczytywanie plików w programach: Adobe Reader – całość dokumentacji (*.pdf), NORMA; MS EXCEL – część kosztorysowa (*.</w:t>
      </w:r>
      <w:proofErr w:type="spellStart"/>
      <w:r w:rsidRPr="00CC0979">
        <w:rPr>
          <w:rFonts w:ascii="Arial" w:eastAsia="Calibri" w:hAnsi="Arial" w:cs="Arial"/>
          <w:lang w:eastAsia="en-US"/>
          <w14:ligatures w14:val="standardContextual"/>
        </w:rPr>
        <w:t>ath</w:t>
      </w:r>
      <w:proofErr w:type="spellEnd"/>
      <w:r w:rsidRPr="00CC0979">
        <w:rPr>
          <w:rFonts w:ascii="Arial" w:eastAsia="Calibri" w:hAnsi="Arial" w:cs="Arial"/>
          <w:lang w:eastAsia="en-US"/>
          <w14:ligatures w14:val="standardContextual"/>
        </w:rPr>
        <w:t>, *.</w:t>
      </w:r>
      <w:proofErr w:type="spellStart"/>
      <w:r w:rsidRPr="00CC0979">
        <w:rPr>
          <w:rFonts w:ascii="Arial" w:eastAsia="Calibri" w:hAnsi="Arial" w:cs="Arial"/>
          <w:lang w:eastAsia="en-US"/>
          <w14:ligatures w14:val="standardContextual"/>
        </w:rPr>
        <w:t>xlsx</w:t>
      </w:r>
      <w:proofErr w:type="spellEnd"/>
      <w:r w:rsidRPr="00CC0979">
        <w:rPr>
          <w:rFonts w:ascii="Arial" w:eastAsia="Calibri" w:hAnsi="Arial" w:cs="Arial"/>
          <w:lang w:eastAsia="en-US"/>
          <w14:ligatures w14:val="standardContextual"/>
        </w:rPr>
        <w:t xml:space="preserve">), MS WORD – kompletne opisy techniczne, rysunki (pdf) inwentaryzacje, instrukcje, </w:t>
      </w:r>
      <w:proofErr w:type="spellStart"/>
      <w:r w:rsidRPr="00CC0979">
        <w:rPr>
          <w:rFonts w:ascii="Arial" w:eastAsia="Calibri" w:hAnsi="Arial" w:cs="Arial"/>
          <w:lang w:eastAsia="en-US"/>
          <w14:ligatures w14:val="standardContextual"/>
        </w:rPr>
        <w:t>STWiORB</w:t>
      </w:r>
      <w:proofErr w:type="spellEnd"/>
      <w:r w:rsidRPr="00CC0979">
        <w:rPr>
          <w:rFonts w:ascii="Arial" w:eastAsia="Calibri" w:hAnsi="Arial" w:cs="Arial"/>
          <w:lang w:eastAsia="en-US"/>
          <w14:ligatures w14:val="standardContextual"/>
        </w:rPr>
        <w:t xml:space="preserve"> (*.</w:t>
      </w:r>
      <w:proofErr w:type="spellStart"/>
      <w:r w:rsidRPr="00CC0979">
        <w:rPr>
          <w:rFonts w:ascii="Arial" w:eastAsia="Calibri" w:hAnsi="Arial" w:cs="Arial"/>
          <w:lang w:eastAsia="en-US"/>
          <w14:ligatures w14:val="standardContextual"/>
        </w:rPr>
        <w:t>docx</w:t>
      </w:r>
      <w:proofErr w:type="spellEnd"/>
      <w:r w:rsidRPr="00CC0979">
        <w:rPr>
          <w:rFonts w:ascii="Arial" w:eastAsia="Calibri" w:hAnsi="Arial" w:cs="Arial"/>
          <w:lang w:eastAsia="en-US"/>
          <w14:ligatures w14:val="standardContextual"/>
        </w:rPr>
        <w:t>), pliki tekstowe z rozszerzeniem: .</w:t>
      </w:r>
      <w:proofErr w:type="spellStart"/>
      <w:r w:rsidRPr="00CC0979">
        <w:rPr>
          <w:rFonts w:ascii="Arial" w:eastAsia="Calibri" w:hAnsi="Arial" w:cs="Arial"/>
          <w:lang w:eastAsia="en-US"/>
          <w14:ligatures w14:val="standardContextual"/>
        </w:rPr>
        <w:t>doc</w:t>
      </w:r>
      <w:proofErr w:type="spellEnd"/>
      <w:r w:rsidRPr="00CC0979">
        <w:rPr>
          <w:rFonts w:ascii="Arial" w:eastAsia="Calibri" w:hAnsi="Arial" w:cs="Arial"/>
          <w:lang w:eastAsia="en-US"/>
          <w14:ligatures w14:val="standardContextual"/>
        </w:rPr>
        <w:t xml:space="preserve"> </w:t>
      </w:r>
    </w:p>
    <w:p w14:paraId="6E728E93" w14:textId="77777777" w:rsidR="007A5D54" w:rsidRPr="00CC0979" w:rsidRDefault="007A5D54" w:rsidP="007A5D54">
      <w:pPr>
        <w:pStyle w:val="Akapitzlist"/>
        <w:widowControl/>
        <w:numPr>
          <w:ilvl w:val="2"/>
          <w:numId w:val="35"/>
        </w:numPr>
        <w:tabs>
          <w:tab w:val="clear" w:pos="850"/>
          <w:tab w:val="num" w:pos="284"/>
        </w:tabs>
        <w:suppressAutoHyphens w:val="0"/>
        <w:autoSpaceDE w:val="0"/>
        <w:autoSpaceDN w:val="0"/>
        <w:adjustRightInd w:val="0"/>
        <w:spacing w:before="120" w:line="288" w:lineRule="auto"/>
        <w:ind w:left="284" w:hanging="284"/>
        <w:contextualSpacing/>
        <w:jc w:val="both"/>
        <w:rPr>
          <w:rFonts w:ascii="Arial" w:eastAsia="Calibri" w:hAnsi="Arial" w:cs="Arial"/>
          <w:lang w:eastAsia="en-US"/>
          <w14:ligatures w14:val="standardContextual"/>
        </w:rPr>
      </w:pPr>
      <w:r w:rsidRPr="00CC0979">
        <w:rPr>
          <w:rFonts w:ascii="Arial" w:eastAsia="Calibri" w:hAnsi="Arial" w:cs="Arial"/>
          <w:lang w:eastAsia="en-US"/>
        </w:rPr>
        <w:t xml:space="preserve">Dokumentację projektową należy opracować i przekazać do siedziby Zamawiającego w wyżej wskazanych ilościach, w następujący sposób: </w:t>
      </w:r>
    </w:p>
    <w:p w14:paraId="3BD49031" w14:textId="77777777" w:rsidR="007A5D54" w:rsidRPr="00CC0979" w:rsidRDefault="007A5D54" w:rsidP="007A5D54">
      <w:pPr>
        <w:pStyle w:val="Akapitzlist"/>
        <w:widowControl/>
        <w:numPr>
          <w:ilvl w:val="0"/>
          <w:numId w:val="37"/>
        </w:numPr>
        <w:suppressAutoHyphens w:val="0"/>
        <w:autoSpaceDE w:val="0"/>
        <w:autoSpaceDN w:val="0"/>
        <w:adjustRightInd w:val="0"/>
        <w:spacing w:line="288" w:lineRule="auto"/>
        <w:contextualSpacing/>
        <w:jc w:val="both"/>
        <w:rPr>
          <w:rFonts w:ascii="Arial" w:eastAsia="Calibri" w:hAnsi="Arial" w:cs="Arial"/>
          <w:lang w:eastAsia="en-US"/>
        </w:rPr>
      </w:pPr>
      <w:r w:rsidRPr="00CC0979">
        <w:rPr>
          <w:rFonts w:ascii="Arial" w:eastAsia="Calibri" w:hAnsi="Arial" w:cs="Arial"/>
          <w:lang w:eastAsia="en-US"/>
        </w:rPr>
        <w:t xml:space="preserve">wszystkie egzemplarze powinny zawierać rysunki wydrukowane w kolorze (nie mogą stanowić czarnobiałych kserokopii oryginalnych rysunków z zaznaczonymi na kolorowo projektowanymi elementami), </w:t>
      </w:r>
    </w:p>
    <w:p w14:paraId="64AC8C21" w14:textId="77777777" w:rsidR="007A5D54" w:rsidRPr="00CC0979" w:rsidRDefault="007A5D54" w:rsidP="007A5D54">
      <w:pPr>
        <w:pStyle w:val="Akapitzlist"/>
        <w:widowControl/>
        <w:numPr>
          <w:ilvl w:val="0"/>
          <w:numId w:val="37"/>
        </w:numPr>
        <w:suppressAutoHyphens w:val="0"/>
        <w:autoSpaceDE w:val="0"/>
        <w:autoSpaceDN w:val="0"/>
        <w:adjustRightInd w:val="0"/>
        <w:spacing w:line="288" w:lineRule="auto"/>
        <w:contextualSpacing/>
        <w:jc w:val="both"/>
        <w:rPr>
          <w:rFonts w:ascii="Arial" w:eastAsia="Calibri" w:hAnsi="Arial" w:cs="Arial"/>
          <w:lang w:eastAsia="en-US"/>
        </w:rPr>
      </w:pPr>
      <w:r w:rsidRPr="00CC0979">
        <w:rPr>
          <w:rFonts w:ascii="Arial" w:eastAsia="Calibri" w:hAnsi="Arial" w:cs="Arial"/>
          <w:lang w:eastAsia="en-US"/>
        </w:rPr>
        <w:t>wszystkie egzemplarze dokumentacji projektowej powinny być przekazane w wersji elektronicznej, tożsamej z wersją drukowaną, każde opracowanie powinno być umieszczone w odrębnym katalogu (nazwa katalogu powinna odzwierciedlać nazwę opracowania, np.: Projekt budowlany),</w:t>
      </w:r>
    </w:p>
    <w:p w14:paraId="4A88B025" w14:textId="77777777" w:rsidR="007A5D54" w:rsidRPr="00CC0979" w:rsidRDefault="007A5D54" w:rsidP="007A5D54">
      <w:pPr>
        <w:pStyle w:val="Akapitzlist"/>
        <w:widowControl/>
        <w:numPr>
          <w:ilvl w:val="0"/>
          <w:numId w:val="37"/>
        </w:numPr>
        <w:suppressAutoHyphens w:val="0"/>
        <w:autoSpaceDE w:val="0"/>
        <w:autoSpaceDN w:val="0"/>
        <w:adjustRightInd w:val="0"/>
        <w:spacing w:line="288" w:lineRule="auto"/>
        <w:contextualSpacing/>
        <w:jc w:val="both"/>
        <w:rPr>
          <w:rFonts w:ascii="Arial" w:eastAsia="Calibri" w:hAnsi="Arial" w:cs="Arial"/>
          <w:lang w:eastAsia="en-US"/>
        </w:rPr>
      </w:pPr>
      <w:r w:rsidRPr="00CC0979">
        <w:rPr>
          <w:rFonts w:ascii="Arial" w:eastAsia="Calibri" w:hAnsi="Arial" w:cs="Arial"/>
          <w:lang w:eastAsia="en-US"/>
        </w:rPr>
        <w:t xml:space="preserve">kompletną dokumentację projektową należy złożyć w siedzibie Zamawiającego wraz z protokołem przekazania zawierającym wykaz dokumentacji projektowej i ilości egzemplarzy.  </w:t>
      </w:r>
    </w:p>
    <w:p w14:paraId="78DA5354" w14:textId="77777777" w:rsidR="007A5D54" w:rsidRPr="00CC0979" w:rsidRDefault="007A5D54" w:rsidP="007A5D54">
      <w:pPr>
        <w:pStyle w:val="Akapitzlist"/>
        <w:widowControl/>
        <w:numPr>
          <w:ilvl w:val="2"/>
          <w:numId w:val="35"/>
        </w:numPr>
        <w:tabs>
          <w:tab w:val="clear" w:pos="850"/>
        </w:tabs>
        <w:suppressAutoHyphens w:val="0"/>
        <w:autoSpaceDE w:val="0"/>
        <w:autoSpaceDN w:val="0"/>
        <w:adjustRightInd w:val="0"/>
        <w:spacing w:before="120" w:line="288" w:lineRule="auto"/>
        <w:ind w:left="284" w:hanging="284"/>
        <w:contextualSpacing/>
        <w:jc w:val="both"/>
        <w:rPr>
          <w:rFonts w:ascii="Arial" w:eastAsia="Calibri" w:hAnsi="Arial" w:cs="Arial"/>
          <w:lang w:eastAsia="en-US"/>
          <w14:ligatures w14:val="standardContextual"/>
        </w:rPr>
      </w:pPr>
      <w:r w:rsidRPr="00CC0979">
        <w:rPr>
          <w:rFonts w:ascii="Arial" w:eastAsia="Calibri" w:hAnsi="Arial" w:cs="Arial"/>
          <w:lang w:eastAsia="en-US"/>
          <w14:ligatures w14:val="standardContextual"/>
        </w:rPr>
        <w:t xml:space="preserve">Forma elektroniczna i papierowa muszą być jednakowe – należy załączyć stosowne oświadczenie przy przekazaniu kompletu dokumentacji. W przypadku, gdy forma elektroniczna i papierowa nie będą jednakowe, będzie to podstawą dla Zamawiającego do odmowy podpisania protokołu zdawczo- odbiorczego do czasu usunięcia rozbieżności. </w:t>
      </w:r>
    </w:p>
    <w:p w14:paraId="6ABBC030" w14:textId="77777777" w:rsidR="007A5D54" w:rsidRPr="00CC0979" w:rsidRDefault="007A5D54" w:rsidP="007A5D54">
      <w:pPr>
        <w:pStyle w:val="Akapitzlist"/>
        <w:widowControl/>
        <w:suppressAutoHyphens w:val="0"/>
        <w:autoSpaceDE w:val="0"/>
        <w:autoSpaceDN w:val="0"/>
        <w:adjustRightInd w:val="0"/>
        <w:spacing w:before="120" w:line="288" w:lineRule="auto"/>
        <w:ind w:left="284"/>
        <w:contextualSpacing/>
        <w:jc w:val="both"/>
        <w:rPr>
          <w:rFonts w:ascii="Arial" w:eastAsia="Calibri" w:hAnsi="Arial" w:cs="Arial"/>
          <w:lang w:eastAsia="en-US"/>
          <w14:ligatures w14:val="standardContextual"/>
        </w:rPr>
      </w:pPr>
      <w:r w:rsidRPr="00CC0979">
        <w:rPr>
          <w:rFonts w:ascii="Arial" w:eastAsia="Calibri" w:hAnsi="Arial" w:cs="Arial"/>
          <w:lang w:eastAsia="en-US"/>
          <w14:ligatures w14:val="standardContextual"/>
        </w:rPr>
        <w:t xml:space="preserve">Należy zapewnić wzajemne skoordynowanie opracowań projektowych wykonanych przez projektantów poszczególnych branż. W ramach koordynacji projektów branżowych instalacji wewnętrznych, należy opracować plansze zbiorcze dla poszczególnych kondygnacji rozmieszczenia instalacji, przewodów i urządzeń wszystkich branż. </w:t>
      </w:r>
      <w:r w:rsidRPr="00CC0979">
        <w:rPr>
          <w:rFonts w:ascii="Arial" w:hAnsi="Arial" w:cs="Arial"/>
        </w:rPr>
        <w:t>Przebieg przewodów i układ poszczególnych urządzeń pokazać na zbiorczych rzutach kondygnacji w rozmieszczeniu na podłogach, suficie i ścianach.</w:t>
      </w:r>
    </w:p>
    <w:p w14:paraId="3FC8E940" w14:textId="77777777" w:rsidR="007A5D54" w:rsidRPr="00CC0979" w:rsidRDefault="007A5D54" w:rsidP="007A5D54">
      <w:pPr>
        <w:pStyle w:val="Akapitzlist"/>
        <w:widowControl/>
        <w:suppressAutoHyphens w:val="0"/>
        <w:autoSpaceDE w:val="0"/>
        <w:autoSpaceDN w:val="0"/>
        <w:adjustRightInd w:val="0"/>
        <w:spacing w:before="120" w:line="288" w:lineRule="auto"/>
        <w:ind w:left="284"/>
        <w:contextualSpacing/>
        <w:jc w:val="both"/>
        <w:rPr>
          <w:rFonts w:ascii="Arial" w:eastAsia="Calibri" w:hAnsi="Arial" w:cs="Arial"/>
          <w:lang w:eastAsia="en-US"/>
          <w14:ligatures w14:val="standardContextual"/>
        </w:rPr>
      </w:pPr>
      <w:r w:rsidRPr="00CC0979">
        <w:rPr>
          <w:rFonts w:ascii="Arial" w:eastAsia="Calibri" w:hAnsi="Arial" w:cs="Arial"/>
          <w:lang w:eastAsia="en-US"/>
          <w14:ligatures w14:val="standardContextual"/>
        </w:rPr>
        <w:t xml:space="preserve">Projekt techniczny musi być zgodny z projektem zagospodarowania działki lub terenu oraz projektem architektoniczno-budowlanym. </w:t>
      </w:r>
    </w:p>
    <w:p w14:paraId="19A900BD" w14:textId="77777777" w:rsidR="007A5D54" w:rsidRPr="00CC0979" w:rsidRDefault="007A5D54" w:rsidP="007A5D54">
      <w:pPr>
        <w:pStyle w:val="Akapitzlist"/>
        <w:widowControl/>
        <w:numPr>
          <w:ilvl w:val="1"/>
          <w:numId w:val="38"/>
        </w:numPr>
        <w:suppressAutoHyphens w:val="0"/>
        <w:autoSpaceDE w:val="0"/>
        <w:autoSpaceDN w:val="0"/>
        <w:adjustRightInd w:val="0"/>
        <w:spacing w:line="288" w:lineRule="auto"/>
        <w:ind w:left="284" w:hanging="284"/>
        <w:contextualSpacing/>
        <w:jc w:val="both"/>
        <w:rPr>
          <w:rFonts w:ascii="Arial" w:eastAsia="Calibri" w:hAnsi="Arial" w:cs="Arial"/>
          <w:lang w:eastAsia="en-US"/>
          <w14:ligatures w14:val="standardContextual"/>
        </w:rPr>
      </w:pPr>
      <w:r w:rsidRPr="00CC0979">
        <w:rPr>
          <w:rFonts w:ascii="Arial" w:eastAsia="Calibri" w:hAnsi="Arial" w:cs="Arial"/>
          <w:lang w:eastAsia="en-US"/>
          <w14:ligatures w14:val="standardContextual"/>
        </w:rPr>
        <w:t xml:space="preserve">Specyfikacje techniczne wykonania i odbioru robót budowlanych należy opracować w celu jednoznacznego określenia przedmiotu robót objętych dokumentacją projektową i jej konkretnymi rozwiązaniami pod kątem wymagań jakościowych i materiałowych, sprzętu i maszyn niezbędnych lub zalecanych do </w:t>
      </w:r>
      <w:r w:rsidRPr="00CC0979">
        <w:rPr>
          <w:rFonts w:ascii="Arial" w:eastAsia="Calibri" w:hAnsi="Arial" w:cs="Arial"/>
          <w:lang w:eastAsia="en-US"/>
          <w14:ligatures w14:val="standardContextual"/>
        </w:rPr>
        <w:lastRenderedPageBreak/>
        <w:t xml:space="preserve">wykonania robót, warunków i kolejności technologicznej wykonywania robót, warunków technicznych odbioru poszczególnych robót, ich elementów lub etapów, kontroli jakości robót, obmiarów robót i płatności za roboty. </w:t>
      </w:r>
    </w:p>
    <w:p w14:paraId="038E06E4" w14:textId="77777777" w:rsidR="007A5D54" w:rsidRPr="00CC0979" w:rsidRDefault="007A5D54" w:rsidP="007A5D54">
      <w:pPr>
        <w:pStyle w:val="Akapitzlist"/>
        <w:widowControl/>
        <w:suppressAutoHyphens w:val="0"/>
        <w:autoSpaceDE w:val="0"/>
        <w:autoSpaceDN w:val="0"/>
        <w:adjustRightInd w:val="0"/>
        <w:spacing w:line="288" w:lineRule="auto"/>
        <w:ind w:left="284"/>
        <w:jc w:val="both"/>
        <w:rPr>
          <w:rFonts w:ascii="Arial" w:eastAsia="Calibri" w:hAnsi="Arial" w:cs="Arial"/>
          <w:lang w:eastAsia="en-US"/>
          <w14:ligatures w14:val="standardContextual"/>
        </w:rPr>
      </w:pPr>
      <w:r w:rsidRPr="00CC0979">
        <w:rPr>
          <w:rFonts w:ascii="Arial" w:eastAsia="Calibri" w:hAnsi="Arial" w:cs="Arial"/>
          <w:lang w:eastAsia="en-US"/>
          <w14:ligatures w14:val="standardContextual"/>
        </w:rPr>
        <w:t xml:space="preserve">Specyfikacje techniczne wykonania i odbioru robót winny być ściśle powiązane </w:t>
      </w:r>
      <w:r w:rsidRPr="00CC0979">
        <w:rPr>
          <w:rFonts w:ascii="Arial" w:eastAsia="Calibri" w:hAnsi="Arial" w:cs="Arial"/>
          <w:lang w:eastAsia="en-US"/>
          <w14:ligatures w14:val="standardContextual"/>
        </w:rPr>
        <w:br/>
        <w:t xml:space="preserve">z przedmiarami robót mają stanowić podstawę do sporządzenia przedmiarów robót i muszą zawierać określenie zakresu prac, które powinny być ujęte w cenach poszczególnych pozycji przedmiaru. </w:t>
      </w:r>
    </w:p>
    <w:p w14:paraId="7AAAFD17" w14:textId="77777777" w:rsidR="007A5D54" w:rsidRPr="00CC0979" w:rsidRDefault="007A5D54" w:rsidP="007A5D54">
      <w:pPr>
        <w:pStyle w:val="Akapitzlist"/>
        <w:widowControl/>
        <w:numPr>
          <w:ilvl w:val="1"/>
          <w:numId w:val="38"/>
        </w:numPr>
        <w:suppressAutoHyphens w:val="0"/>
        <w:autoSpaceDE w:val="0"/>
        <w:autoSpaceDN w:val="0"/>
        <w:adjustRightInd w:val="0"/>
        <w:spacing w:line="288" w:lineRule="auto"/>
        <w:ind w:left="284" w:hanging="284"/>
        <w:contextualSpacing/>
        <w:jc w:val="both"/>
        <w:rPr>
          <w:rFonts w:ascii="Arial" w:eastAsia="Calibri" w:hAnsi="Arial" w:cs="Arial"/>
          <w:lang w:eastAsia="en-US"/>
          <w14:ligatures w14:val="standardContextual"/>
        </w:rPr>
      </w:pPr>
      <w:r w:rsidRPr="00CC0979">
        <w:rPr>
          <w:rFonts w:ascii="Arial" w:eastAsia="Calibri" w:hAnsi="Arial" w:cs="Arial"/>
          <w:lang w:eastAsia="en-US"/>
          <w14:ligatures w14:val="standardContextual"/>
        </w:rPr>
        <w:t xml:space="preserve">Przedmiar robót powinien stanowić opis robót w kolejności technologicznej ich wykonania oraz podstaw do ustalania jednostkowych nakładów rzeczowych z podaniem ilości jednostek przedmiarowych robót i obliczeń ich ilości na podstawie dokumentacji projektowej oraz specyfikacji technicznej wykonania i odbioru robót. </w:t>
      </w:r>
    </w:p>
    <w:p w14:paraId="0CBC5844" w14:textId="77777777" w:rsidR="007A5D54" w:rsidRPr="00CC0979" w:rsidRDefault="007A5D54" w:rsidP="007A5D54">
      <w:pPr>
        <w:pStyle w:val="Akapitzlist"/>
        <w:widowControl/>
        <w:suppressAutoHyphens w:val="0"/>
        <w:autoSpaceDE w:val="0"/>
        <w:autoSpaceDN w:val="0"/>
        <w:adjustRightInd w:val="0"/>
        <w:spacing w:line="288" w:lineRule="auto"/>
        <w:ind w:left="284"/>
        <w:jc w:val="both"/>
        <w:rPr>
          <w:rFonts w:ascii="Arial" w:eastAsia="Calibri" w:hAnsi="Arial" w:cs="Arial"/>
          <w:lang w:eastAsia="en-US"/>
          <w14:ligatures w14:val="standardContextual"/>
        </w:rPr>
      </w:pPr>
      <w:r w:rsidRPr="00CC0979">
        <w:rPr>
          <w:rFonts w:ascii="Arial" w:eastAsia="Calibri" w:hAnsi="Arial" w:cs="Arial"/>
          <w:lang w:eastAsia="en-US"/>
          <w14:ligatures w14:val="standardContextual"/>
        </w:rPr>
        <w:t xml:space="preserve">Przedmiary robót należy opracować odrębnie dla poszczególnych branż i rodzajów robót z zestawieniem wszystkich robót i czynności wynikających z projektów oraz specyfikacji technicznych wykonania i odbioru robót. </w:t>
      </w:r>
    </w:p>
    <w:p w14:paraId="3092D463" w14:textId="77777777" w:rsidR="007A5D54" w:rsidRPr="00CC0979" w:rsidRDefault="007A5D54" w:rsidP="007A5D54">
      <w:pPr>
        <w:pStyle w:val="Akapitzlist"/>
        <w:widowControl/>
        <w:numPr>
          <w:ilvl w:val="1"/>
          <w:numId w:val="38"/>
        </w:numPr>
        <w:tabs>
          <w:tab w:val="left" w:pos="426"/>
        </w:tabs>
        <w:suppressAutoHyphens w:val="0"/>
        <w:autoSpaceDE w:val="0"/>
        <w:autoSpaceDN w:val="0"/>
        <w:adjustRightInd w:val="0"/>
        <w:spacing w:line="288" w:lineRule="auto"/>
        <w:ind w:left="284" w:hanging="284"/>
        <w:contextualSpacing/>
        <w:jc w:val="both"/>
        <w:rPr>
          <w:rFonts w:ascii="Arial" w:eastAsia="Calibri" w:hAnsi="Arial" w:cs="Arial"/>
          <w:lang w:eastAsia="en-US"/>
          <w14:ligatures w14:val="standardContextual"/>
        </w:rPr>
      </w:pPr>
      <w:r w:rsidRPr="00CC0979">
        <w:rPr>
          <w:rFonts w:ascii="Arial" w:eastAsia="Calibri" w:hAnsi="Arial" w:cs="Arial"/>
          <w:lang w:eastAsia="en-US"/>
        </w:rPr>
        <w:t>Wykonawca zobowiązany jest sprawdzić zgodność przedmiaru robót z dokumentacją projektową. Na okoliczność potwierdzenia zachowanej zgodności Wykonawca złoży stosowne oświadczenie. Zgodność ta jest wymagana w aspekcie: zestawienia wszystkich rodzajów robót, ilości robót i ich opisu. Przedmiar robót powinien być sporządzony ze szczególną starannością, tak aby skutki ewentualnych nieprawidłowości nie naruszyły interesu gospodarczego Zamawiającego i przyszłego Wykonawcy robót.</w:t>
      </w:r>
    </w:p>
    <w:p w14:paraId="0BEAAFD6" w14:textId="77777777" w:rsidR="007A5D54" w:rsidRPr="00CC0979" w:rsidRDefault="007A5D54" w:rsidP="007A5D54">
      <w:pPr>
        <w:pStyle w:val="Akapitzlist"/>
        <w:widowControl/>
        <w:numPr>
          <w:ilvl w:val="1"/>
          <w:numId w:val="38"/>
        </w:numPr>
        <w:tabs>
          <w:tab w:val="left" w:pos="426"/>
        </w:tabs>
        <w:suppressAutoHyphens w:val="0"/>
        <w:autoSpaceDE w:val="0"/>
        <w:autoSpaceDN w:val="0"/>
        <w:adjustRightInd w:val="0"/>
        <w:spacing w:line="288" w:lineRule="auto"/>
        <w:ind w:left="284" w:hanging="284"/>
        <w:contextualSpacing/>
        <w:jc w:val="both"/>
        <w:rPr>
          <w:rFonts w:ascii="Arial" w:eastAsia="Calibri" w:hAnsi="Arial" w:cs="Arial"/>
          <w:lang w:eastAsia="en-US"/>
          <w14:ligatures w14:val="standardContextual"/>
        </w:rPr>
      </w:pPr>
      <w:r w:rsidRPr="00CC0979">
        <w:rPr>
          <w:rFonts w:ascii="Arial" w:eastAsia="Calibri" w:hAnsi="Arial" w:cs="Arial"/>
          <w:lang w:eastAsia="en-US"/>
          <w14:ligatures w14:val="standardContextual"/>
        </w:rPr>
        <w:t xml:space="preserve">Założenia wyjściowe do kosztorysowania będą przedmiotem uzgodnień </w:t>
      </w:r>
      <w:r w:rsidRPr="00CC0979">
        <w:rPr>
          <w:rFonts w:ascii="Arial" w:eastAsia="Calibri" w:hAnsi="Arial" w:cs="Arial"/>
          <w:lang w:eastAsia="en-US"/>
          <w14:ligatures w14:val="standardContextual"/>
        </w:rPr>
        <w:br/>
        <w:t xml:space="preserve">z Zamawiającym przed sporządzeniem kosztorysu inwestorskiego. </w:t>
      </w:r>
    </w:p>
    <w:p w14:paraId="45685E5D" w14:textId="77777777" w:rsidR="007A5D54" w:rsidRPr="00CC0979" w:rsidRDefault="007A5D54" w:rsidP="007A5D54">
      <w:pPr>
        <w:pStyle w:val="Akapitzlist"/>
        <w:widowControl/>
        <w:numPr>
          <w:ilvl w:val="1"/>
          <w:numId w:val="38"/>
        </w:numPr>
        <w:tabs>
          <w:tab w:val="left" w:pos="426"/>
        </w:tabs>
        <w:suppressAutoHyphens w:val="0"/>
        <w:autoSpaceDE w:val="0"/>
        <w:autoSpaceDN w:val="0"/>
        <w:adjustRightInd w:val="0"/>
        <w:spacing w:line="288" w:lineRule="auto"/>
        <w:ind w:left="284" w:hanging="284"/>
        <w:contextualSpacing/>
        <w:jc w:val="both"/>
        <w:rPr>
          <w:rFonts w:ascii="Arial" w:eastAsia="Calibri" w:hAnsi="Arial" w:cs="Arial"/>
          <w:lang w:eastAsia="en-US"/>
          <w14:ligatures w14:val="standardContextual"/>
        </w:rPr>
      </w:pPr>
      <w:r w:rsidRPr="00CC0979">
        <w:rPr>
          <w:rFonts w:ascii="Arial" w:eastAsia="Calibri" w:hAnsi="Arial" w:cs="Arial"/>
          <w:lang w:eastAsia="en-US"/>
          <w14:ligatures w14:val="standardContextual"/>
        </w:rPr>
        <w:t>Zbiorcze zestawienie kosztów winno zawierać zestawienie planowanych kosztów robót budowlano-montażowych z podziałem na etapy realizacji, ustalone na etapie uzgadniania koncepcji</w:t>
      </w:r>
      <w:r w:rsidRPr="00CC0979">
        <w:rPr>
          <w:rFonts w:ascii="Arial" w:hAnsi="Arial" w:cs="Arial"/>
        </w:rPr>
        <w:t xml:space="preserve">  przebudowy i modernizacji obiektu wraz z technologią </w:t>
      </w:r>
      <w:r w:rsidRPr="00CC0979">
        <w:rPr>
          <w:rFonts w:ascii="Arial" w:eastAsia="Calibri" w:hAnsi="Arial" w:cs="Arial"/>
          <w:lang w:eastAsia="en-US"/>
          <w14:ligatures w14:val="standardContextual"/>
        </w:rPr>
        <w:t>basenu oraz zagospodarowania terenu.</w:t>
      </w:r>
    </w:p>
    <w:p w14:paraId="3A2CBEB4" w14:textId="77777777" w:rsidR="008C1D8D" w:rsidRPr="007A5D54" w:rsidRDefault="008C1D8D" w:rsidP="008C1D8D">
      <w:pPr>
        <w:widowControl/>
        <w:suppressAutoHyphens w:val="0"/>
        <w:spacing w:line="288" w:lineRule="auto"/>
        <w:jc w:val="both"/>
        <w:rPr>
          <w:rFonts w:ascii="Arial" w:eastAsia="Times New Roman" w:hAnsi="Arial" w:cs="Arial"/>
          <w:color w:val="0070C0"/>
        </w:rPr>
      </w:pPr>
    </w:p>
    <w:p w14:paraId="46352582" w14:textId="3BB9C911" w:rsidR="00A3410B" w:rsidRPr="00CC0979" w:rsidRDefault="00A3410B" w:rsidP="00A3410B">
      <w:pPr>
        <w:widowControl/>
        <w:suppressAutoHyphens w:val="0"/>
        <w:autoSpaceDE w:val="0"/>
        <w:autoSpaceDN w:val="0"/>
        <w:adjustRightInd w:val="0"/>
        <w:spacing w:before="120" w:after="120"/>
        <w:rPr>
          <w:rFonts w:ascii="Arial" w:eastAsia="Calibri" w:hAnsi="Arial" w:cs="Arial"/>
          <w:lang w:eastAsia="en-US"/>
          <w14:ligatures w14:val="standardContextual"/>
        </w:rPr>
      </w:pPr>
      <w:r w:rsidRPr="00CC0979">
        <w:rPr>
          <w:rFonts w:ascii="Arial" w:eastAsia="Calibri" w:hAnsi="Arial" w:cs="Arial"/>
          <w:b/>
          <w:bCs/>
          <w:lang w:eastAsia="en-US"/>
          <w14:ligatures w14:val="standardContextual"/>
        </w:rPr>
        <w:t xml:space="preserve">VI. Harmonogram prac projektowych i obowiązki Wykonawcy </w:t>
      </w:r>
    </w:p>
    <w:p w14:paraId="7FECB9D9" w14:textId="3428476F" w:rsidR="00A3410B" w:rsidRPr="00231B94" w:rsidRDefault="00A3410B" w:rsidP="00A3410B">
      <w:pPr>
        <w:pStyle w:val="Akapitzlist"/>
        <w:widowControl/>
        <w:numPr>
          <w:ilvl w:val="2"/>
          <w:numId w:val="38"/>
        </w:numPr>
        <w:suppressAutoHyphens w:val="0"/>
        <w:autoSpaceDE w:val="0"/>
        <w:autoSpaceDN w:val="0"/>
        <w:adjustRightInd w:val="0"/>
        <w:spacing w:before="120" w:line="288" w:lineRule="auto"/>
        <w:ind w:left="284" w:hanging="284"/>
        <w:contextualSpacing/>
        <w:jc w:val="both"/>
        <w:rPr>
          <w:rFonts w:ascii="Arial" w:eastAsia="Calibri" w:hAnsi="Arial" w:cs="Arial"/>
          <w:lang w:eastAsia="en-US"/>
          <w14:ligatures w14:val="standardContextual"/>
        </w:rPr>
      </w:pPr>
      <w:r w:rsidRPr="00CC0979">
        <w:rPr>
          <w:rFonts w:ascii="Arial" w:eastAsia="Calibri" w:hAnsi="Arial" w:cs="Arial"/>
          <w:lang w:eastAsia="en-US"/>
          <w14:ligatures w14:val="standardContextual"/>
        </w:rPr>
        <w:t xml:space="preserve">Wykonawca sporządzi </w:t>
      </w:r>
      <w:r w:rsidRPr="00231B94">
        <w:rPr>
          <w:rFonts w:ascii="Arial" w:eastAsia="Calibri" w:hAnsi="Arial" w:cs="Arial"/>
          <w:bCs/>
          <w:lang w:eastAsia="en-US"/>
          <w14:ligatures w14:val="standardContextual"/>
        </w:rPr>
        <w:t>koncepcję</w:t>
      </w:r>
      <w:r w:rsidRPr="00231B94">
        <w:rPr>
          <w:rFonts w:ascii="Arial" w:hAnsi="Arial" w:cs="Arial"/>
          <w:bCs/>
        </w:rPr>
        <w:t xml:space="preserve"> projektową</w:t>
      </w:r>
      <w:r w:rsidRPr="00CC0979">
        <w:rPr>
          <w:rFonts w:ascii="Arial" w:hAnsi="Arial" w:cs="Arial"/>
        </w:rPr>
        <w:t xml:space="preserve"> </w:t>
      </w:r>
      <w:r w:rsidR="00CC0979" w:rsidRPr="00CC0979">
        <w:rPr>
          <w:rFonts w:ascii="Arial" w:hAnsi="Arial" w:cs="Arial"/>
        </w:rPr>
        <w:t>modernizacji</w:t>
      </w:r>
      <w:r w:rsidRPr="00CC0979">
        <w:rPr>
          <w:rFonts w:ascii="Arial" w:hAnsi="Arial" w:cs="Arial"/>
        </w:rPr>
        <w:t xml:space="preserve"> </w:t>
      </w:r>
      <w:r w:rsidR="00CC0979" w:rsidRPr="00CC0979">
        <w:rPr>
          <w:rFonts w:ascii="Arial" w:hAnsi="Arial" w:cs="Arial"/>
        </w:rPr>
        <w:t>budynku urzędu</w:t>
      </w:r>
      <w:r w:rsidRPr="00CC0979">
        <w:rPr>
          <w:rFonts w:ascii="Arial" w:hAnsi="Arial" w:cs="Arial"/>
        </w:rPr>
        <w:t xml:space="preserve"> </w:t>
      </w:r>
      <w:r w:rsidRPr="00CC0979">
        <w:rPr>
          <w:rFonts w:ascii="Arial" w:eastAsia="Calibri" w:hAnsi="Arial" w:cs="Arial"/>
          <w:lang w:eastAsia="en-US"/>
          <w14:ligatures w14:val="standardContextual"/>
        </w:rPr>
        <w:t xml:space="preserve">i przekaże ją Zamawiającemu do uzgodnienia  uzgodnienia– w terminie </w:t>
      </w:r>
      <w:r w:rsidRPr="00CC0979">
        <w:rPr>
          <w:rFonts w:ascii="Arial" w:eastAsia="Calibri" w:hAnsi="Arial" w:cs="Arial"/>
          <w:bCs/>
          <w:lang w:eastAsia="en-US"/>
          <w14:ligatures w14:val="standardContextual"/>
        </w:rPr>
        <w:t xml:space="preserve">do </w:t>
      </w:r>
      <w:r w:rsidRPr="00231B94">
        <w:rPr>
          <w:rFonts w:ascii="Arial" w:eastAsia="Calibri" w:hAnsi="Arial" w:cs="Arial"/>
          <w:lang w:eastAsia="en-US"/>
          <w14:ligatures w14:val="standardContextual"/>
        </w:rPr>
        <w:t>50 dni kalendarzowych od dnia podpisania Umowy.</w:t>
      </w:r>
    </w:p>
    <w:p w14:paraId="64CCFBC9" w14:textId="4616CB5E" w:rsidR="004B1A62" w:rsidRPr="00B63887" w:rsidRDefault="00CC0979" w:rsidP="00A3410B">
      <w:pPr>
        <w:pStyle w:val="Akapitzlist"/>
        <w:widowControl/>
        <w:suppressAutoHyphens w:val="0"/>
        <w:autoSpaceDE w:val="0"/>
        <w:autoSpaceDN w:val="0"/>
        <w:adjustRightInd w:val="0"/>
        <w:spacing w:before="120" w:line="288" w:lineRule="auto"/>
        <w:ind w:left="284"/>
        <w:contextualSpacing/>
        <w:jc w:val="both"/>
        <w:rPr>
          <w:rFonts w:ascii="Arial" w:eastAsia="Calibri" w:hAnsi="Arial" w:cs="Arial"/>
          <w:color w:val="000000" w:themeColor="text1"/>
          <w:lang w:eastAsia="en-US"/>
          <w14:ligatures w14:val="standardContextual"/>
        </w:rPr>
      </w:pPr>
      <w:r w:rsidRPr="00B63887">
        <w:rPr>
          <w:rFonts w:ascii="Arial" w:eastAsia="Calibri" w:hAnsi="Arial" w:cs="Arial"/>
          <w:color w:val="000000" w:themeColor="text1"/>
          <w:lang w:eastAsia="en-US"/>
          <w14:ligatures w14:val="standardContextual"/>
        </w:rPr>
        <w:t>W przypadku wniesienia przez Zamawiającego uwag do przedłożonej koncepcji projektowej</w:t>
      </w:r>
      <w:r w:rsidR="00A3410B" w:rsidRPr="00B63887">
        <w:rPr>
          <w:rFonts w:ascii="Arial" w:eastAsia="Calibri" w:hAnsi="Arial" w:cs="Arial"/>
          <w:color w:val="000000" w:themeColor="text1"/>
          <w:lang w:eastAsia="en-US"/>
          <w14:ligatures w14:val="standardContextual"/>
        </w:rPr>
        <w:t xml:space="preserve">, Wykonawca </w:t>
      </w:r>
      <w:r w:rsidRPr="00B63887">
        <w:rPr>
          <w:rFonts w:ascii="Arial" w:eastAsia="Calibri" w:hAnsi="Arial" w:cs="Arial"/>
          <w:color w:val="000000" w:themeColor="text1"/>
          <w:lang w:eastAsia="en-US"/>
          <w14:ligatures w14:val="standardContextual"/>
        </w:rPr>
        <w:t xml:space="preserve">sporządzi </w:t>
      </w:r>
      <w:r w:rsidR="004B1A62" w:rsidRPr="00B63887">
        <w:rPr>
          <w:rFonts w:ascii="Arial" w:eastAsia="Calibri" w:hAnsi="Arial" w:cs="Arial"/>
          <w:color w:val="000000" w:themeColor="text1"/>
          <w:lang w:eastAsia="en-US"/>
          <w14:ligatures w14:val="standardContextual"/>
        </w:rPr>
        <w:t xml:space="preserve">i przekaże Zamawiającemu do ponownego uzgodnienia poprawioną </w:t>
      </w:r>
      <w:r w:rsidRPr="00B63887">
        <w:rPr>
          <w:rFonts w:ascii="Arial" w:eastAsia="Calibri" w:hAnsi="Arial" w:cs="Arial"/>
          <w:color w:val="000000" w:themeColor="text1"/>
          <w:lang w:eastAsia="en-US"/>
          <w14:ligatures w14:val="standardContextual"/>
        </w:rPr>
        <w:t xml:space="preserve">koncepcję projektową w ciągu </w:t>
      </w:r>
      <w:r w:rsidRPr="00231B94">
        <w:rPr>
          <w:rFonts w:ascii="Arial" w:eastAsia="Calibri" w:hAnsi="Arial" w:cs="Arial"/>
          <w:color w:val="000000" w:themeColor="text1"/>
          <w:lang w:eastAsia="en-US"/>
          <w14:ligatures w14:val="standardContextual"/>
        </w:rPr>
        <w:t xml:space="preserve">14 dni </w:t>
      </w:r>
      <w:r w:rsidR="004B1A62" w:rsidRPr="00231B94">
        <w:rPr>
          <w:rFonts w:ascii="Arial" w:eastAsia="Calibri" w:hAnsi="Arial" w:cs="Arial"/>
          <w:color w:val="000000" w:themeColor="text1"/>
          <w:lang w:eastAsia="en-US"/>
          <w14:ligatures w14:val="standardContextual"/>
        </w:rPr>
        <w:t>kalendarzowych</w:t>
      </w:r>
      <w:r w:rsidR="004B1A62" w:rsidRPr="00B63887">
        <w:rPr>
          <w:rFonts w:ascii="Arial" w:eastAsia="Calibri" w:hAnsi="Arial" w:cs="Arial"/>
          <w:color w:val="000000" w:themeColor="text1"/>
          <w:lang w:eastAsia="en-US"/>
          <w14:ligatures w14:val="standardContextual"/>
        </w:rPr>
        <w:t xml:space="preserve"> </w:t>
      </w:r>
      <w:r w:rsidRPr="00B63887">
        <w:rPr>
          <w:rFonts w:ascii="Arial" w:eastAsia="Calibri" w:hAnsi="Arial" w:cs="Arial"/>
          <w:color w:val="000000" w:themeColor="text1"/>
          <w:lang w:eastAsia="en-US"/>
          <w14:ligatures w14:val="standardContextual"/>
        </w:rPr>
        <w:t xml:space="preserve">od </w:t>
      </w:r>
      <w:r w:rsidR="004B1A62" w:rsidRPr="00B63887">
        <w:rPr>
          <w:rFonts w:ascii="Arial" w:eastAsia="Calibri" w:hAnsi="Arial" w:cs="Arial"/>
          <w:color w:val="000000" w:themeColor="text1"/>
          <w:lang w:eastAsia="en-US"/>
          <w14:ligatures w14:val="standardContextual"/>
        </w:rPr>
        <w:t>dnia</w:t>
      </w:r>
      <w:r w:rsidRPr="00B63887">
        <w:rPr>
          <w:rFonts w:ascii="Arial" w:eastAsia="Calibri" w:hAnsi="Arial" w:cs="Arial"/>
          <w:color w:val="000000" w:themeColor="text1"/>
          <w:lang w:eastAsia="en-US"/>
          <w14:ligatures w14:val="standardContextual"/>
        </w:rPr>
        <w:t xml:space="preserve">  otrzymania uwag</w:t>
      </w:r>
      <w:r w:rsidR="004B1A62" w:rsidRPr="00B63887">
        <w:rPr>
          <w:rFonts w:ascii="Arial" w:eastAsia="Calibri" w:hAnsi="Arial" w:cs="Arial"/>
          <w:color w:val="000000" w:themeColor="text1"/>
          <w:lang w:eastAsia="en-US"/>
          <w14:ligatures w14:val="standardContextual"/>
        </w:rPr>
        <w:t xml:space="preserve"> od Zamawiającego. </w:t>
      </w:r>
    </w:p>
    <w:p w14:paraId="42F930C1" w14:textId="6C5D667E" w:rsidR="00A3410B" w:rsidRPr="00231B94" w:rsidRDefault="00A3410B" w:rsidP="00A3410B">
      <w:pPr>
        <w:pStyle w:val="Akapitzlist"/>
        <w:widowControl/>
        <w:numPr>
          <w:ilvl w:val="2"/>
          <w:numId w:val="38"/>
        </w:numPr>
        <w:suppressAutoHyphens w:val="0"/>
        <w:autoSpaceDE w:val="0"/>
        <w:autoSpaceDN w:val="0"/>
        <w:adjustRightInd w:val="0"/>
        <w:spacing w:line="288" w:lineRule="auto"/>
        <w:ind w:left="284" w:hanging="284"/>
        <w:contextualSpacing/>
        <w:jc w:val="both"/>
        <w:rPr>
          <w:rFonts w:ascii="Arial" w:eastAsia="Calibri" w:hAnsi="Arial" w:cs="Arial"/>
          <w:bCs/>
          <w:color w:val="000000" w:themeColor="text1"/>
          <w:lang w:eastAsia="en-US"/>
          <w14:ligatures w14:val="standardContextual"/>
        </w:rPr>
      </w:pPr>
      <w:r w:rsidRPr="00231B94">
        <w:rPr>
          <w:rFonts w:ascii="Arial" w:eastAsia="Calibri" w:hAnsi="Arial" w:cs="Arial"/>
          <w:color w:val="000000" w:themeColor="text1"/>
          <w:lang w:eastAsia="en-US"/>
          <w14:ligatures w14:val="standardContextual"/>
        </w:rPr>
        <w:t xml:space="preserve">Wykonawca przekaże Zamawiającemu </w:t>
      </w:r>
      <w:r w:rsidRPr="00231B94">
        <w:rPr>
          <w:rFonts w:ascii="Arial" w:eastAsia="Calibri" w:hAnsi="Arial" w:cs="Arial"/>
          <w:bCs/>
          <w:color w:val="000000" w:themeColor="text1"/>
          <w:lang w:eastAsia="en-US"/>
          <w14:ligatures w14:val="standardContextual"/>
        </w:rPr>
        <w:t>wszystkie pozostałe opracowania</w:t>
      </w:r>
      <w:r w:rsidR="00231B94">
        <w:rPr>
          <w:rFonts w:ascii="Arial" w:eastAsia="Calibri" w:hAnsi="Arial" w:cs="Arial"/>
          <w:bCs/>
          <w:color w:val="000000" w:themeColor="text1"/>
          <w:lang w:eastAsia="en-US"/>
          <w14:ligatures w14:val="standardContextual"/>
        </w:rPr>
        <w:t xml:space="preserve"> oraz decyzje</w:t>
      </w:r>
      <w:r w:rsidRPr="00231B94">
        <w:rPr>
          <w:rFonts w:ascii="Arial" w:eastAsia="Calibri" w:hAnsi="Arial" w:cs="Arial"/>
          <w:bCs/>
          <w:color w:val="000000" w:themeColor="text1"/>
          <w:lang w:eastAsia="en-US"/>
          <w14:ligatures w14:val="standardContextual"/>
        </w:rPr>
        <w:t xml:space="preserve"> do dnia </w:t>
      </w:r>
      <w:r w:rsidR="00231B94" w:rsidRPr="00231B94">
        <w:rPr>
          <w:rFonts w:ascii="Arial" w:eastAsia="Calibri" w:hAnsi="Arial" w:cs="Arial"/>
          <w:bCs/>
          <w:color w:val="000000" w:themeColor="text1"/>
          <w:lang w:eastAsia="en-US"/>
          <w14:ligatures w14:val="standardContextual"/>
        </w:rPr>
        <w:t>18.12.2026 r.</w:t>
      </w:r>
    </w:p>
    <w:p w14:paraId="07C744F1" w14:textId="77777777" w:rsidR="00A3410B" w:rsidRPr="00F24051" w:rsidRDefault="00A3410B" w:rsidP="00A3410B">
      <w:pPr>
        <w:pStyle w:val="Akapitzlist"/>
        <w:widowControl/>
        <w:numPr>
          <w:ilvl w:val="2"/>
          <w:numId w:val="38"/>
        </w:numPr>
        <w:suppressAutoHyphens w:val="0"/>
        <w:autoSpaceDE w:val="0"/>
        <w:autoSpaceDN w:val="0"/>
        <w:adjustRightInd w:val="0"/>
        <w:spacing w:line="288" w:lineRule="auto"/>
        <w:ind w:left="284" w:hanging="284"/>
        <w:contextualSpacing/>
        <w:jc w:val="both"/>
        <w:rPr>
          <w:rFonts w:ascii="Arial" w:eastAsia="Calibri" w:hAnsi="Arial" w:cs="Arial"/>
          <w:color w:val="000000" w:themeColor="text1"/>
          <w:lang w:eastAsia="en-US"/>
          <w14:ligatures w14:val="standardContextual"/>
        </w:rPr>
      </w:pPr>
      <w:r w:rsidRPr="00F24051">
        <w:rPr>
          <w:rFonts w:ascii="Arial" w:eastAsia="Calibri" w:hAnsi="Arial" w:cs="Arial"/>
          <w:color w:val="000000" w:themeColor="text1"/>
          <w:lang w:eastAsia="en-US"/>
          <w14:ligatures w14:val="standardContextual"/>
        </w:rPr>
        <w:t xml:space="preserve">Pod koniec każdego miesiąca Wykonawca zobowiązany jest przedstawić Zamawiającemu szczegółowe sprawozdanie dotyczące postępu prac </w:t>
      </w:r>
      <w:r w:rsidRPr="00F24051">
        <w:rPr>
          <w:rFonts w:ascii="Arial" w:eastAsia="Calibri" w:hAnsi="Arial" w:cs="Arial"/>
          <w:color w:val="000000" w:themeColor="text1"/>
          <w:lang w:eastAsia="en-US"/>
          <w14:ligatures w14:val="standardContextual"/>
        </w:rPr>
        <w:lastRenderedPageBreak/>
        <w:t xml:space="preserve">projektowych wraz z określeniem ewentualnych zagrożeń i tematów wymagających wyjaśnień. </w:t>
      </w:r>
    </w:p>
    <w:p w14:paraId="02AC8209" w14:textId="77777777" w:rsidR="00A3410B" w:rsidRPr="00F24051" w:rsidRDefault="00A3410B" w:rsidP="00A3410B">
      <w:pPr>
        <w:pStyle w:val="Akapitzlist"/>
        <w:widowControl/>
        <w:numPr>
          <w:ilvl w:val="2"/>
          <w:numId w:val="38"/>
        </w:numPr>
        <w:suppressAutoHyphens w:val="0"/>
        <w:autoSpaceDE w:val="0"/>
        <w:autoSpaceDN w:val="0"/>
        <w:adjustRightInd w:val="0"/>
        <w:spacing w:line="288" w:lineRule="auto"/>
        <w:ind w:left="284" w:hanging="284"/>
        <w:contextualSpacing/>
        <w:jc w:val="both"/>
        <w:rPr>
          <w:rFonts w:ascii="Arial" w:eastAsia="Calibri" w:hAnsi="Arial" w:cs="Arial"/>
          <w:color w:val="000000" w:themeColor="text1"/>
          <w:lang w:eastAsia="en-US"/>
          <w14:ligatures w14:val="standardContextual"/>
        </w:rPr>
      </w:pPr>
      <w:r w:rsidRPr="00F24051">
        <w:rPr>
          <w:rFonts w:ascii="Arial" w:eastAsia="Calibri" w:hAnsi="Arial" w:cs="Arial"/>
          <w:color w:val="000000" w:themeColor="text1"/>
        </w:rPr>
        <w:t>Wykonawca w ramach niniejszego zamówienia zobowiązany jest do:</w:t>
      </w:r>
      <w:r w:rsidRPr="00F24051">
        <w:rPr>
          <w:rFonts w:ascii="Arial" w:eastAsia="Calibri" w:hAnsi="Arial" w:cs="Arial"/>
          <w:color w:val="000000" w:themeColor="text1"/>
          <w:lang w:eastAsia="en-US"/>
        </w:rPr>
        <w:t xml:space="preserve"> </w:t>
      </w:r>
    </w:p>
    <w:p w14:paraId="2F053464" w14:textId="77777777" w:rsidR="00A3410B" w:rsidRPr="00F24051" w:rsidRDefault="00A3410B" w:rsidP="00A3410B">
      <w:pPr>
        <w:pStyle w:val="Akapitzlist"/>
        <w:widowControl/>
        <w:numPr>
          <w:ilvl w:val="1"/>
          <w:numId w:val="40"/>
        </w:numPr>
        <w:suppressAutoHyphens w:val="0"/>
        <w:autoSpaceDE w:val="0"/>
        <w:autoSpaceDN w:val="0"/>
        <w:adjustRightInd w:val="0"/>
        <w:spacing w:line="288" w:lineRule="auto"/>
        <w:contextualSpacing/>
        <w:jc w:val="both"/>
        <w:rPr>
          <w:rFonts w:ascii="Arial" w:eastAsia="Calibri" w:hAnsi="Arial" w:cs="Arial"/>
          <w:color w:val="000000" w:themeColor="text1"/>
          <w:lang w:eastAsia="en-US"/>
        </w:rPr>
      </w:pPr>
      <w:r w:rsidRPr="00F24051">
        <w:rPr>
          <w:rFonts w:ascii="Arial" w:hAnsi="Arial" w:cs="Arial"/>
          <w:color w:val="000000" w:themeColor="text1"/>
        </w:rPr>
        <w:t>bieżącej współpracy z Zamawiającym, na każdym etapie wykonania zadania. Na etapie opracowania projektu wymagane są robocze konsultacje z Zamawiającym w celu akceptacji proponowanych przez Wykonawcę rozwiązań funkcjonalnych i standardów.</w:t>
      </w:r>
      <w:r w:rsidRPr="00F24051">
        <w:rPr>
          <w:rFonts w:ascii="Arial" w:eastAsia="Times New Roman" w:hAnsi="Arial" w:cs="Arial"/>
          <w:color w:val="000000" w:themeColor="text1"/>
        </w:rPr>
        <w:t xml:space="preserve"> Wykonawca na poszczególnych etapach wykonywania dokumentacji (koncepcja, projekt budowlany, projekt techniczny, projekt wykonawczy) powinien uzyskać akceptację Zamawiającego odnośnie zastosowanych rozwiązań, w szczególności dotyczących proponowanych zmian, rozwiązań technicznych, technologicznych, konstrukcyjnych, zastosowanych materiałów itp., a mający wpływ na koszty inwestycji, eksploatacji lub wizerunku inwestycji.</w:t>
      </w:r>
      <w:r w:rsidRPr="00F24051">
        <w:rPr>
          <w:rFonts w:ascii="Arial" w:hAnsi="Arial" w:cs="Arial"/>
          <w:color w:val="000000" w:themeColor="text1"/>
        </w:rPr>
        <w:t xml:space="preserve">  </w:t>
      </w:r>
    </w:p>
    <w:p w14:paraId="75B79EBE" w14:textId="77777777" w:rsidR="00A3410B" w:rsidRPr="00F24051" w:rsidRDefault="00A3410B" w:rsidP="00A3410B">
      <w:pPr>
        <w:pStyle w:val="Akapitzlist"/>
        <w:widowControl/>
        <w:suppressAutoHyphens w:val="0"/>
        <w:autoSpaceDE w:val="0"/>
        <w:autoSpaceDN w:val="0"/>
        <w:adjustRightInd w:val="0"/>
        <w:spacing w:line="288" w:lineRule="auto"/>
        <w:ind w:left="720"/>
        <w:contextualSpacing/>
        <w:jc w:val="both"/>
        <w:rPr>
          <w:rFonts w:ascii="Arial" w:eastAsia="Calibri" w:hAnsi="Arial" w:cs="Arial"/>
          <w:color w:val="000000" w:themeColor="text1"/>
          <w:lang w:eastAsia="en-US"/>
        </w:rPr>
      </w:pPr>
      <w:r w:rsidRPr="00F24051">
        <w:rPr>
          <w:rFonts w:ascii="Arial" w:eastAsia="Times New Roman" w:hAnsi="Arial" w:cs="Arial"/>
          <w:color w:val="000000" w:themeColor="text1"/>
        </w:rPr>
        <w:t>W toku prac nad przygotowaniem projektu koncepcyjnego Wykonawca zobowiązany jest do przygotowania dokumentacji projektowej pozwalającej  Zamawiającemu w sposób  jednoznaczny ocenić i zatwierdzić jego zawartość merytoryczną. Przed przystąpieniem do projektu budowlanego Wykonawca powinien uzyskać akceptację projektu koncepcyjnego. Zakres projektu koncepcyjnego musi umożliwiać weryfikację wszystkich wymagań Zamawiającego;</w:t>
      </w:r>
    </w:p>
    <w:p w14:paraId="2051DBA2" w14:textId="77777777" w:rsidR="00A3410B" w:rsidRPr="00F24051" w:rsidRDefault="00A3410B" w:rsidP="00A3410B">
      <w:pPr>
        <w:pStyle w:val="Akapitzlist"/>
        <w:widowControl/>
        <w:numPr>
          <w:ilvl w:val="1"/>
          <w:numId w:val="40"/>
        </w:numPr>
        <w:suppressAutoHyphens w:val="0"/>
        <w:autoSpaceDE w:val="0"/>
        <w:autoSpaceDN w:val="0"/>
        <w:adjustRightInd w:val="0"/>
        <w:spacing w:line="288" w:lineRule="auto"/>
        <w:contextualSpacing/>
        <w:jc w:val="both"/>
        <w:rPr>
          <w:rFonts w:ascii="Arial" w:eastAsia="Calibri" w:hAnsi="Arial" w:cs="Arial"/>
          <w:color w:val="000000" w:themeColor="text1"/>
          <w:lang w:eastAsia="en-US"/>
        </w:rPr>
      </w:pPr>
      <w:r w:rsidRPr="00F24051">
        <w:rPr>
          <w:rFonts w:ascii="Arial" w:eastAsia="Calibri" w:hAnsi="Arial" w:cs="Arial"/>
          <w:color w:val="000000" w:themeColor="text1"/>
          <w:lang w:eastAsia="en-US"/>
        </w:rPr>
        <w:t>pisemnego opracowania wyjaśnień na zapytania do dokumentacji projektowej wykonanej na podstawie zawartej umowy, skierowane do Zamawiającego w trakcie procedury w postępowaniu o udzielenie zamówienia publicznego na realizację zadania. Odpowiedzi na zapytania Wykonawca zobowiązany będzie udzielić pisemnie niezwłocznie lecz nie później niż w terminie 2 dni roboczych od  dnia przekazania przez Zamawiającego;</w:t>
      </w:r>
    </w:p>
    <w:p w14:paraId="7F638C05" w14:textId="77777777" w:rsidR="00A3410B" w:rsidRPr="00F24051" w:rsidRDefault="00A3410B" w:rsidP="00A3410B">
      <w:pPr>
        <w:pStyle w:val="Akapitzlist"/>
        <w:widowControl/>
        <w:numPr>
          <w:ilvl w:val="1"/>
          <w:numId w:val="40"/>
        </w:numPr>
        <w:suppressAutoHyphens w:val="0"/>
        <w:autoSpaceDE w:val="0"/>
        <w:autoSpaceDN w:val="0"/>
        <w:adjustRightInd w:val="0"/>
        <w:spacing w:line="288" w:lineRule="auto"/>
        <w:contextualSpacing/>
        <w:jc w:val="both"/>
        <w:rPr>
          <w:rFonts w:ascii="Arial" w:eastAsia="Calibri" w:hAnsi="Arial" w:cs="Arial"/>
          <w:color w:val="000000" w:themeColor="text1"/>
          <w:lang w:eastAsia="en-US"/>
        </w:rPr>
      </w:pPr>
      <w:r w:rsidRPr="00F24051">
        <w:rPr>
          <w:rFonts w:ascii="Arial" w:eastAsia="Calibri" w:hAnsi="Arial" w:cs="Arial"/>
          <w:color w:val="000000" w:themeColor="text1"/>
          <w:lang w:eastAsia="en-US"/>
        </w:rPr>
        <w:t>wyjaśniania wątpliwości dotyczących projektu i zawartych w nim rozwiązań, a także ewentualne uzupełnianie szczegółów dokumentacji projektowej, w terminie do 2 dni roboczych od dnia przekazania Wykonawcy mailem zapytania;</w:t>
      </w:r>
    </w:p>
    <w:p w14:paraId="28FFA889" w14:textId="77777777" w:rsidR="00A3410B" w:rsidRPr="00F24051" w:rsidRDefault="00A3410B" w:rsidP="00A3410B">
      <w:pPr>
        <w:pStyle w:val="Akapitzlist"/>
        <w:widowControl/>
        <w:numPr>
          <w:ilvl w:val="1"/>
          <w:numId w:val="40"/>
        </w:numPr>
        <w:suppressAutoHyphens w:val="0"/>
        <w:autoSpaceDE w:val="0"/>
        <w:autoSpaceDN w:val="0"/>
        <w:adjustRightInd w:val="0"/>
        <w:spacing w:line="288" w:lineRule="auto"/>
        <w:contextualSpacing/>
        <w:jc w:val="both"/>
        <w:rPr>
          <w:rFonts w:ascii="Arial" w:eastAsia="Calibri" w:hAnsi="Arial" w:cs="Arial"/>
          <w:color w:val="000000" w:themeColor="text1"/>
          <w:lang w:eastAsia="en-US"/>
        </w:rPr>
      </w:pPr>
      <w:r w:rsidRPr="00F24051">
        <w:rPr>
          <w:rFonts w:ascii="Arial" w:eastAsia="Calibri" w:hAnsi="Arial" w:cs="Arial"/>
          <w:color w:val="000000" w:themeColor="text1"/>
          <w:lang w:eastAsia="en-US"/>
        </w:rPr>
        <w:t xml:space="preserve">aktualizacji kosztorysów inwestorskich w okresie udzielonej gwarancji, każdorazowo na pisemne żądanie Zamawiającego, nie częściej niż raz na 6 miesięcy, w terminie 7 dni od daty złożenia przez Zamawiającego pisemnego żądania, bez dodatkowego wynagrodzenia; </w:t>
      </w:r>
    </w:p>
    <w:p w14:paraId="72F1480A" w14:textId="77777777" w:rsidR="00A3410B" w:rsidRPr="00F24051" w:rsidRDefault="00A3410B" w:rsidP="00A3410B">
      <w:pPr>
        <w:pStyle w:val="Akapitzlist"/>
        <w:widowControl/>
        <w:numPr>
          <w:ilvl w:val="1"/>
          <w:numId w:val="40"/>
        </w:numPr>
        <w:suppressAutoHyphens w:val="0"/>
        <w:autoSpaceDE w:val="0"/>
        <w:autoSpaceDN w:val="0"/>
        <w:adjustRightInd w:val="0"/>
        <w:spacing w:line="288" w:lineRule="auto"/>
        <w:contextualSpacing/>
        <w:jc w:val="both"/>
        <w:rPr>
          <w:rFonts w:ascii="Arial" w:eastAsia="Calibri" w:hAnsi="Arial" w:cs="Arial"/>
          <w:color w:val="000000" w:themeColor="text1"/>
          <w:lang w:eastAsia="en-US"/>
          <w14:ligatures w14:val="standardContextual"/>
        </w:rPr>
      </w:pPr>
      <w:r w:rsidRPr="00F24051">
        <w:rPr>
          <w:rFonts w:ascii="Arial" w:eastAsia="Calibri" w:hAnsi="Arial" w:cs="Arial"/>
          <w:color w:val="000000" w:themeColor="text1"/>
          <w:lang w:eastAsia="en-US"/>
          <w14:ligatures w14:val="standardContextual"/>
        </w:rPr>
        <w:t xml:space="preserve">w przypadku w błędów dokumentacji projektowej (w szczególności błędów polegających na niezgodności przedmiarów oraz kosztorysów inwestorskich </w:t>
      </w:r>
      <w:r w:rsidRPr="00F24051">
        <w:rPr>
          <w:rFonts w:ascii="Arial" w:eastAsia="Calibri" w:hAnsi="Arial" w:cs="Arial"/>
          <w:color w:val="000000" w:themeColor="text1"/>
          <w:lang w:eastAsia="en-US"/>
          <w14:ligatures w14:val="standardContextual"/>
        </w:rPr>
        <w:br/>
        <w:t xml:space="preserve">z projektem) Wykonawca jest zobowiązany do ich usunięcia na własny koszt </w:t>
      </w:r>
      <w:r w:rsidRPr="00F24051">
        <w:rPr>
          <w:rFonts w:ascii="Arial" w:eastAsia="Calibri" w:hAnsi="Arial" w:cs="Arial"/>
          <w:color w:val="000000" w:themeColor="text1"/>
          <w:lang w:eastAsia="en-US"/>
          <w14:ligatures w14:val="standardContextual"/>
        </w:rPr>
        <w:br/>
        <w:t xml:space="preserve">w terminie wyznaczonym przez Zamawiającego; </w:t>
      </w:r>
    </w:p>
    <w:p w14:paraId="2D659148" w14:textId="77777777" w:rsidR="00A3410B" w:rsidRPr="00C01521" w:rsidRDefault="00A3410B" w:rsidP="00A3410B">
      <w:pPr>
        <w:pStyle w:val="Akapitzlist"/>
        <w:widowControl/>
        <w:numPr>
          <w:ilvl w:val="1"/>
          <w:numId w:val="40"/>
        </w:numPr>
        <w:suppressAutoHyphens w:val="0"/>
        <w:autoSpaceDE w:val="0"/>
        <w:autoSpaceDN w:val="0"/>
        <w:adjustRightInd w:val="0"/>
        <w:spacing w:line="288" w:lineRule="auto"/>
        <w:contextualSpacing/>
        <w:jc w:val="both"/>
        <w:rPr>
          <w:rFonts w:ascii="Arial" w:eastAsia="Calibri" w:hAnsi="Arial" w:cs="Arial"/>
          <w:color w:val="000000" w:themeColor="text1"/>
          <w:lang w:eastAsia="en-US"/>
          <w14:ligatures w14:val="standardContextual"/>
        </w:rPr>
      </w:pPr>
      <w:r w:rsidRPr="00F24051">
        <w:rPr>
          <w:rFonts w:ascii="Arial" w:eastAsia="Calibri" w:hAnsi="Arial" w:cs="Arial"/>
          <w:color w:val="000000" w:themeColor="text1"/>
          <w:lang w:eastAsia="en-US"/>
          <w14:ligatures w14:val="standardContextual"/>
        </w:rPr>
        <w:t xml:space="preserve">po zakończeniu opracowywania dokumentacji projektowej Wykonawca jest </w:t>
      </w:r>
      <w:r w:rsidRPr="00C01521">
        <w:rPr>
          <w:rFonts w:ascii="Arial" w:eastAsia="Calibri" w:hAnsi="Arial" w:cs="Arial"/>
          <w:color w:val="000000" w:themeColor="text1"/>
          <w:lang w:eastAsia="en-US"/>
          <w14:ligatures w14:val="standardContextual"/>
        </w:rPr>
        <w:t xml:space="preserve">zobowiązany przedłożyć oświadczenie o kompletności i zgodności przedmiarów robót z rozwiązaniami technicznymi. </w:t>
      </w:r>
    </w:p>
    <w:p w14:paraId="2C83557E" w14:textId="77777777" w:rsidR="00A3410B" w:rsidRPr="00C01521" w:rsidRDefault="00A3410B" w:rsidP="00A3410B">
      <w:pPr>
        <w:pStyle w:val="Akapitzlist"/>
        <w:widowControl/>
        <w:suppressAutoHyphens w:val="0"/>
        <w:autoSpaceDE w:val="0"/>
        <w:autoSpaceDN w:val="0"/>
        <w:adjustRightInd w:val="0"/>
        <w:spacing w:line="288" w:lineRule="auto"/>
        <w:ind w:left="720"/>
        <w:contextualSpacing/>
        <w:jc w:val="both"/>
        <w:rPr>
          <w:rFonts w:ascii="Arial" w:eastAsia="Calibri" w:hAnsi="Arial" w:cs="Arial"/>
          <w:color w:val="000000" w:themeColor="text1"/>
          <w:lang w:eastAsia="en-US"/>
          <w14:ligatures w14:val="standardContextual"/>
        </w:rPr>
      </w:pPr>
    </w:p>
    <w:p w14:paraId="4573908D" w14:textId="7B35A0DE" w:rsidR="00A3410B" w:rsidRPr="00C01521" w:rsidRDefault="000B60AB" w:rsidP="00A3410B">
      <w:pPr>
        <w:widowControl/>
        <w:suppressAutoHyphens w:val="0"/>
        <w:autoSpaceDE w:val="0"/>
        <w:autoSpaceDN w:val="0"/>
        <w:adjustRightInd w:val="0"/>
        <w:spacing w:before="120" w:after="120"/>
        <w:ind w:left="567" w:hanging="567"/>
        <w:jc w:val="both"/>
        <w:rPr>
          <w:rFonts w:ascii="Arial" w:eastAsia="Calibri" w:hAnsi="Arial" w:cs="Arial"/>
          <w:b/>
          <w:bCs/>
          <w:color w:val="000000" w:themeColor="text1"/>
          <w:lang w:eastAsia="en-US"/>
        </w:rPr>
      </w:pPr>
      <w:r w:rsidRPr="00C01521">
        <w:rPr>
          <w:rFonts w:ascii="Arial" w:eastAsia="Calibri" w:hAnsi="Arial" w:cs="Arial"/>
          <w:b/>
          <w:bCs/>
          <w:color w:val="000000" w:themeColor="text1"/>
          <w:lang w:eastAsia="en-US"/>
        </w:rPr>
        <w:lastRenderedPageBreak/>
        <w:t>VII</w:t>
      </w:r>
      <w:r w:rsidR="00A3410B" w:rsidRPr="00C01521">
        <w:rPr>
          <w:rFonts w:ascii="Arial" w:eastAsia="Calibri" w:hAnsi="Arial" w:cs="Arial"/>
          <w:b/>
          <w:bCs/>
          <w:color w:val="000000" w:themeColor="text1"/>
          <w:lang w:eastAsia="en-US"/>
        </w:rPr>
        <w:t xml:space="preserve">. </w:t>
      </w:r>
      <w:r w:rsidRPr="00C01521">
        <w:rPr>
          <w:rFonts w:ascii="Arial" w:eastAsia="Calibri" w:hAnsi="Arial" w:cs="Arial"/>
          <w:b/>
          <w:bCs/>
          <w:color w:val="000000" w:themeColor="text1"/>
          <w:lang w:eastAsia="en-US"/>
        </w:rPr>
        <w:t xml:space="preserve"> </w:t>
      </w:r>
      <w:r w:rsidR="00A3410B" w:rsidRPr="00C01521">
        <w:rPr>
          <w:rFonts w:ascii="Arial" w:eastAsia="Calibri" w:hAnsi="Arial" w:cs="Arial"/>
          <w:b/>
          <w:bCs/>
          <w:color w:val="000000" w:themeColor="text1"/>
          <w:lang w:eastAsia="en-US"/>
        </w:rPr>
        <w:t>Pełnienie nadzoru autorskiego w trakcie robót budowlanych realizowanych zgodnie z dokumentacją projektową</w:t>
      </w:r>
    </w:p>
    <w:p w14:paraId="7D7D3986" w14:textId="77777777" w:rsidR="00A3410B" w:rsidRPr="00C01521" w:rsidRDefault="00A3410B" w:rsidP="00A3410B">
      <w:pPr>
        <w:widowControl/>
        <w:suppressAutoHyphens w:val="0"/>
        <w:autoSpaceDE w:val="0"/>
        <w:autoSpaceDN w:val="0"/>
        <w:adjustRightInd w:val="0"/>
        <w:spacing w:before="120" w:after="120"/>
        <w:jc w:val="both"/>
        <w:rPr>
          <w:rFonts w:ascii="Arial" w:eastAsia="Calibri" w:hAnsi="Arial" w:cs="Arial"/>
          <w:color w:val="000000" w:themeColor="text1"/>
          <w:lang w:eastAsia="en-US"/>
        </w:rPr>
      </w:pPr>
      <w:r w:rsidRPr="00C01521">
        <w:rPr>
          <w:rFonts w:ascii="Arial" w:eastAsia="Calibri" w:hAnsi="Arial" w:cs="Arial"/>
          <w:color w:val="000000" w:themeColor="text1"/>
          <w:lang w:eastAsia="en-US"/>
        </w:rPr>
        <w:t xml:space="preserve">1. Wykonawca zobowiązany jest do: </w:t>
      </w:r>
    </w:p>
    <w:p w14:paraId="4814D4BF" w14:textId="77777777" w:rsidR="00A3410B" w:rsidRPr="00C01521" w:rsidRDefault="00A3410B" w:rsidP="00A3410B">
      <w:pPr>
        <w:pStyle w:val="Akapitzlist"/>
        <w:widowControl/>
        <w:numPr>
          <w:ilvl w:val="1"/>
          <w:numId w:val="41"/>
        </w:numPr>
        <w:suppressAutoHyphens w:val="0"/>
        <w:autoSpaceDE w:val="0"/>
        <w:autoSpaceDN w:val="0"/>
        <w:adjustRightInd w:val="0"/>
        <w:spacing w:line="288" w:lineRule="auto"/>
        <w:contextualSpacing/>
        <w:jc w:val="both"/>
        <w:rPr>
          <w:rFonts w:ascii="Arial" w:eastAsia="Calibri" w:hAnsi="Arial" w:cs="Arial"/>
          <w:color w:val="000000" w:themeColor="text1"/>
          <w:lang w:eastAsia="en-US"/>
        </w:rPr>
      </w:pPr>
      <w:r w:rsidRPr="00C01521">
        <w:rPr>
          <w:rFonts w:ascii="Arial" w:eastAsia="Calibri" w:hAnsi="Arial" w:cs="Arial"/>
          <w:color w:val="000000" w:themeColor="text1"/>
          <w:lang w:eastAsia="en-US"/>
        </w:rPr>
        <w:t>pełnienia nadzoru autorskiego przy realizacji robót budowlanych do dnia podpisania protokołu odbioru końcowego robót budowlanych realizowanych na podstawie dokumentacji projektowej;</w:t>
      </w:r>
    </w:p>
    <w:p w14:paraId="62328205" w14:textId="77777777" w:rsidR="00A3410B" w:rsidRPr="00C01521" w:rsidRDefault="00A3410B" w:rsidP="00A3410B">
      <w:pPr>
        <w:pStyle w:val="Akapitzlist"/>
        <w:widowControl/>
        <w:numPr>
          <w:ilvl w:val="1"/>
          <w:numId w:val="41"/>
        </w:numPr>
        <w:suppressAutoHyphens w:val="0"/>
        <w:autoSpaceDE w:val="0"/>
        <w:autoSpaceDN w:val="0"/>
        <w:adjustRightInd w:val="0"/>
        <w:spacing w:line="288" w:lineRule="auto"/>
        <w:contextualSpacing/>
        <w:jc w:val="both"/>
        <w:rPr>
          <w:rFonts w:ascii="Arial" w:eastAsia="Calibri" w:hAnsi="Arial" w:cs="Arial"/>
          <w:color w:val="000000" w:themeColor="text1"/>
          <w:lang w:eastAsia="en-US"/>
        </w:rPr>
      </w:pPr>
      <w:r w:rsidRPr="00C01521">
        <w:rPr>
          <w:rFonts w:ascii="Arial" w:eastAsia="Calibri" w:hAnsi="Arial" w:cs="Arial"/>
          <w:color w:val="000000" w:themeColor="text1"/>
          <w:lang w:eastAsia="en-US"/>
        </w:rPr>
        <w:t>wyjaśniania Wykonawcy robót budowlanych wątpliwości powstałych w toku realizacji tych robót;</w:t>
      </w:r>
    </w:p>
    <w:p w14:paraId="46B2E377" w14:textId="77777777" w:rsidR="00A3410B" w:rsidRPr="00C01521" w:rsidRDefault="00A3410B" w:rsidP="00A3410B">
      <w:pPr>
        <w:pStyle w:val="Akapitzlist"/>
        <w:widowControl/>
        <w:numPr>
          <w:ilvl w:val="1"/>
          <w:numId w:val="41"/>
        </w:numPr>
        <w:suppressAutoHyphens w:val="0"/>
        <w:autoSpaceDE w:val="0"/>
        <w:autoSpaceDN w:val="0"/>
        <w:adjustRightInd w:val="0"/>
        <w:spacing w:line="288" w:lineRule="auto"/>
        <w:contextualSpacing/>
        <w:jc w:val="both"/>
        <w:rPr>
          <w:rFonts w:ascii="Arial" w:eastAsia="Calibri" w:hAnsi="Arial" w:cs="Arial"/>
          <w:color w:val="000000" w:themeColor="text1"/>
          <w:lang w:eastAsia="en-US"/>
        </w:rPr>
      </w:pPr>
      <w:r w:rsidRPr="00C01521">
        <w:rPr>
          <w:rFonts w:ascii="Arial" w:eastAsia="Calibri" w:hAnsi="Arial" w:cs="Arial"/>
          <w:color w:val="000000" w:themeColor="text1"/>
          <w:lang w:eastAsia="en-US"/>
        </w:rPr>
        <w:t>usuwania w toku realizacji robót budowlanych ewentualnych wad dokumentacji projektowej oraz uzupełniania brakujących szczegółów tych robót;</w:t>
      </w:r>
    </w:p>
    <w:p w14:paraId="57CD2A6A" w14:textId="77777777" w:rsidR="00A3410B" w:rsidRPr="00C01521" w:rsidRDefault="00A3410B" w:rsidP="00A3410B">
      <w:pPr>
        <w:pStyle w:val="Akapitzlist"/>
        <w:widowControl/>
        <w:numPr>
          <w:ilvl w:val="1"/>
          <w:numId w:val="41"/>
        </w:numPr>
        <w:suppressAutoHyphens w:val="0"/>
        <w:autoSpaceDE w:val="0"/>
        <w:autoSpaceDN w:val="0"/>
        <w:adjustRightInd w:val="0"/>
        <w:spacing w:line="288" w:lineRule="auto"/>
        <w:contextualSpacing/>
        <w:jc w:val="both"/>
        <w:rPr>
          <w:rFonts w:ascii="Arial" w:eastAsia="Calibri" w:hAnsi="Arial" w:cs="Arial"/>
          <w:color w:val="000000" w:themeColor="text1"/>
          <w:lang w:eastAsia="en-US"/>
        </w:rPr>
      </w:pPr>
      <w:r w:rsidRPr="00C01521">
        <w:rPr>
          <w:rFonts w:ascii="Arial" w:eastAsia="Calibri" w:hAnsi="Arial" w:cs="Arial"/>
          <w:color w:val="000000" w:themeColor="text1"/>
          <w:lang w:eastAsia="en-US"/>
        </w:rPr>
        <w:t>w przypadku zaproponowania przez wykonawcę robót budowlanych materiałów lub urządzeń „równoważnych” tzn. o parametrach nie gorszych niż przedstawione w dokumentacji, wydania na wniosek Zamawiającego pisemnej opinii na temat parametrów tych materiałów lub urządzeń;</w:t>
      </w:r>
    </w:p>
    <w:p w14:paraId="74E10AB5" w14:textId="77777777" w:rsidR="00A3410B" w:rsidRPr="00C01521" w:rsidRDefault="00A3410B" w:rsidP="00A3410B">
      <w:pPr>
        <w:pStyle w:val="Akapitzlist"/>
        <w:widowControl/>
        <w:numPr>
          <w:ilvl w:val="1"/>
          <w:numId w:val="41"/>
        </w:numPr>
        <w:suppressAutoHyphens w:val="0"/>
        <w:autoSpaceDE w:val="0"/>
        <w:autoSpaceDN w:val="0"/>
        <w:adjustRightInd w:val="0"/>
        <w:spacing w:line="288" w:lineRule="auto"/>
        <w:contextualSpacing/>
        <w:jc w:val="both"/>
        <w:rPr>
          <w:rFonts w:ascii="Arial" w:eastAsia="Calibri" w:hAnsi="Arial" w:cs="Arial"/>
          <w:color w:val="000000" w:themeColor="text1"/>
          <w:lang w:eastAsia="en-US"/>
        </w:rPr>
      </w:pPr>
      <w:r w:rsidRPr="00C01521">
        <w:rPr>
          <w:rFonts w:ascii="Arial" w:eastAsia="Calibri" w:hAnsi="Arial" w:cs="Arial"/>
          <w:color w:val="000000" w:themeColor="text1"/>
          <w:lang w:eastAsia="en-US"/>
        </w:rPr>
        <w:t>stwierdzania w toku wykonywania robót budowlanych zgodności realizacji robót z dokumentacją projektową, w terminie do 3 dni roboczych od dnia przekazania Wykonawcy zgłoszenia przez Zamawiającego;</w:t>
      </w:r>
    </w:p>
    <w:p w14:paraId="7864B8A9" w14:textId="77777777" w:rsidR="00A3410B" w:rsidRPr="00C01521" w:rsidRDefault="00A3410B" w:rsidP="00A3410B">
      <w:pPr>
        <w:pStyle w:val="Akapitzlist"/>
        <w:widowControl/>
        <w:numPr>
          <w:ilvl w:val="1"/>
          <w:numId w:val="41"/>
        </w:numPr>
        <w:suppressAutoHyphens w:val="0"/>
        <w:autoSpaceDE w:val="0"/>
        <w:autoSpaceDN w:val="0"/>
        <w:adjustRightInd w:val="0"/>
        <w:spacing w:line="288" w:lineRule="auto"/>
        <w:contextualSpacing/>
        <w:jc w:val="both"/>
        <w:rPr>
          <w:rFonts w:ascii="Arial" w:eastAsia="Calibri" w:hAnsi="Arial" w:cs="Arial"/>
          <w:color w:val="000000" w:themeColor="text1"/>
          <w:lang w:eastAsia="en-US"/>
        </w:rPr>
      </w:pPr>
      <w:r w:rsidRPr="00C01521">
        <w:rPr>
          <w:rFonts w:ascii="Arial" w:eastAsia="Calibri" w:hAnsi="Arial" w:cs="Arial"/>
          <w:color w:val="000000" w:themeColor="text1"/>
          <w:lang w:eastAsia="en-US"/>
        </w:rPr>
        <w:t>czuwania, by zakres wprowadzonych zmian nie spowodował istotnej zmiany zatwierdzonego projektu, wymagającej zamiennego pozwolenia na budowę;</w:t>
      </w:r>
    </w:p>
    <w:p w14:paraId="4B0D35C9" w14:textId="77777777" w:rsidR="00A3410B" w:rsidRPr="00C01521" w:rsidRDefault="00A3410B" w:rsidP="00A3410B">
      <w:pPr>
        <w:pStyle w:val="Akapitzlist"/>
        <w:widowControl/>
        <w:numPr>
          <w:ilvl w:val="1"/>
          <w:numId w:val="41"/>
        </w:numPr>
        <w:suppressAutoHyphens w:val="0"/>
        <w:autoSpaceDE w:val="0"/>
        <w:autoSpaceDN w:val="0"/>
        <w:adjustRightInd w:val="0"/>
        <w:spacing w:line="288" w:lineRule="auto"/>
        <w:contextualSpacing/>
        <w:jc w:val="both"/>
        <w:rPr>
          <w:rFonts w:ascii="Arial" w:eastAsia="Calibri" w:hAnsi="Arial" w:cs="Arial"/>
          <w:color w:val="000000" w:themeColor="text1"/>
          <w:lang w:eastAsia="en-US"/>
        </w:rPr>
      </w:pPr>
      <w:r w:rsidRPr="00C01521">
        <w:rPr>
          <w:rFonts w:ascii="Arial" w:eastAsia="Calibri" w:hAnsi="Arial" w:cs="Arial"/>
          <w:color w:val="000000" w:themeColor="text1"/>
          <w:lang w:eastAsia="en-US"/>
        </w:rPr>
        <w:t xml:space="preserve">uzgadniania z Zamawiającym i Wykonawcą robót możliwości wprowadzania rozwiązań zamiennych w stosunku do przewidzianych w dokumentacji projektowej, w odniesieniu do materiałów i konstrukcji oraz rozwiązań technicznych i technologicznych oraz w razie konieczności potwierdzanie tych zmian na rysunkach zamiennych; </w:t>
      </w:r>
    </w:p>
    <w:p w14:paraId="54D54CBD" w14:textId="77777777" w:rsidR="00A3410B" w:rsidRPr="00C01521" w:rsidRDefault="00A3410B" w:rsidP="00A3410B">
      <w:pPr>
        <w:pStyle w:val="Akapitzlist"/>
        <w:widowControl/>
        <w:numPr>
          <w:ilvl w:val="1"/>
          <w:numId w:val="41"/>
        </w:numPr>
        <w:suppressAutoHyphens w:val="0"/>
        <w:autoSpaceDE w:val="0"/>
        <w:autoSpaceDN w:val="0"/>
        <w:adjustRightInd w:val="0"/>
        <w:spacing w:line="288" w:lineRule="auto"/>
        <w:contextualSpacing/>
        <w:jc w:val="both"/>
        <w:rPr>
          <w:rFonts w:ascii="Arial" w:eastAsia="Calibri" w:hAnsi="Arial" w:cs="Arial"/>
          <w:color w:val="000000" w:themeColor="text1"/>
          <w:lang w:eastAsia="en-US"/>
        </w:rPr>
      </w:pPr>
      <w:r w:rsidRPr="00C01521">
        <w:rPr>
          <w:rFonts w:ascii="Arial" w:eastAsia="Calibri" w:hAnsi="Arial" w:cs="Arial"/>
          <w:color w:val="000000" w:themeColor="text1"/>
          <w:lang w:eastAsia="en-US"/>
        </w:rPr>
        <w:t>wprowadzania do dokumentacji nieistotnych zmian projektu budowlanego wynikających  z zasad wiedzy technicznej nie wykraczających poza określenie przedmiotu zamówienia zawartego w opisie przedmiotu zamówienia, zgłoszonych przez kierownika budowy lub inspektora nadzoru inwestorskiego;</w:t>
      </w:r>
    </w:p>
    <w:p w14:paraId="15EDDE02" w14:textId="77777777" w:rsidR="00A3410B" w:rsidRPr="00C01521" w:rsidRDefault="00A3410B" w:rsidP="00A3410B">
      <w:pPr>
        <w:pStyle w:val="Akapitzlist"/>
        <w:widowControl/>
        <w:numPr>
          <w:ilvl w:val="1"/>
          <w:numId w:val="41"/>
        </w:numPr>
        <w:suppressAutoHyphens w:val="0"/>
        <w:autoSpaceDE w:val="0"/>
        <w:autoSpaceDN w:val="0"/>
        <w:adjustRightInd w:val="0"/>
        <w:spacing w:line="288" w:lineRule="auto"/>
        <w:contextualSpacing/>
        <w:jc w:val="both"/>
        <w:rPr>
          <w:rFonts w:ascii="Arial" w:eastAsia="Calibri" w:hAnsi="Arial" w:cs="Arial"/>
          <w:color w:val="000000" w:themeColor="text1"/>
          <w:lang w:eastAsia="en-US"/>
        </w:rPr>
      </w:pPr>
      <w:r w:rsidRPr="00C01521">
        <w:rPr>
          <w:rFonts w:ascii="Arial" w:eastAsia="Calibri" w:hAnsi="Arial" w:cs="Arial"/>
          <w:color w:val="000000" w:themeColor="text1"/>
          <w:lang w:eastAsia="en-US"/>
        </w:rPr>
        <w:t>udziału w naradach technicznych, przyjmując, że liczba pobytów projektantów na budowie  wynikać będzie  z uzasadnionych potrzeb określonych każdorazowo przez Zamawiającego lub występującego w jego imieniu inspektora nadzoru;</w:t>
      </w:r>
    </w:p>
    <w:p w14:paraId="616AA30E" w14:textId="77777777" w:rsidR="00A3410B" w:rsidRPr="00C01521" w:rsidRDefault="00A3410B" w:rsidP="00A3410B">
      <w:pPr>
        <w:pStyle w:val="Akapitzlist"/>
        <w:widowControl/>
        <w:numPr>
          <w:ilvl w:val="1"/>
          <w:numId w:val="41"/>
        </w:numPr>
        <w:suppressAutoHyphens w:val="0"/>
        <w:autoSpaceDE w:val="0"/>
        <w:autoSpaceDN w:val="0"/>
        <w:adjustRightInd w:val="0"/>
        <w:spacing w:line="288" w:lineRule="auto"/>
        <w:contextualSpacing/>
        <w:jc w:val="both"/>
        <w:rPr>
          <w:rFonts w:ascii="Arial" w:eastAsia="Calibri" w:hAnsi="Arial" w:cs="Arial"/>
          <w:color w:val="000000" w:themeColor="text1"/>
          <w:lang w:eastAsia="en-US"/>
        </w:rPr>
      </w:pPr>
      <w:r w:rsidRPr="00C01521">
        <w:rPr>
          <w:rFonts w:ascii="Arial" w:eastAsia="Calibri" w:hAnsi="Arial" w:cs="Arial"/>
          <w:color w:val="000000" w:themeColor="text1"/>
          <w:lang w:eastAsia="en-US"/>
        </w:rPr>
        <w:t xml:space="preserve"> na wezwanie Inwestora – osobistego stawiennictwa na terenie budowy w  ciągu 2 dni roboczych w sytuacjach wymagających obecności projektanta;</w:t>
      </w:r>
    </w:p>
    <w:p w14:paraId="52FE2FFE" w14:textId="77777777" w:rsidR="00A3410B" w:rsidRPr="00C01521" w:rsidRDefault="00A3410B" w:rsidP="00A3410B">
      <w:pPr>
        <w:pStyle w:val="Akapitzlist"/>
        <w:widowControl/>
        <w:numPr>
          <w:ilvl w:val="1"/>
          <w:numId w:val="41"/>
        </w:numPr>
        <w:suppressAutoHyphens w:val="0"/>
        <w:autoSpaceDE w:val="0"/>
        <w:autoSpaceDN w:val="0"/>
        <w:adjustRightInd w:val="0"/>
        <w:spacing w:line="288" w:lineRule="auto"/>
        <w:contextualSpacing/>
        <w:jc w:val="both"/>
        <w:rPr>
          <w:rFonts w:ascii="Arial" w:eastAsia="Calibri" w:hAnsi="Arial" w:cs="Arial"/>
          <w:color w:val="000000" w:themeColor="text1"/>
          <w:lang w:eastAsia="en-US"/>
        </w:rPr>
      </w:pPr>
      <w:r w:rsidRPr="00C01521">
        <w:rPr>
          <w:rFonts w:ascii="Arial" w:eastAsia="Calibri" w:hAnsi="Arial" w:cs="Arial"/>
          <w:color w:val="000000" w:themeColor="text1"/>
          <w:lang w:eastAsia="en-US"/>
        </w:rPr>
        <w:t xml:space="preserve"> rozwiązywania zagadnień i problemów nieprzewidzianych dokumentacją projektową. </w:t>
      </w:r>
    </w:p>
    <w:p w14:paraId="7C84104A" w14:textId="57E997CC" w:rsidR="00A3410B" w:rsidRPr="00C01521" w:rsidRDefault="00A3410B" w:rsidP="000B60AB">
      <w:pPr>
        <w:pStyle w:val="Akapitzlist"/>
        <w:widowControl/>
        <w:numPr>
          <w:ilvl w:val="2"/>
          <w:numId w:val="41"/>
        </w:numPr>
        <w:suppressAutoHyphens w:val="0"/>
        <w:autoSpaceDE w:val="0"/>
        <w:autoSpaceDN w:val="0"/>
        <w:adjustRightInd w:val="0"/>
        <w:spacing w:line="288" w:lineRule="auto"/>
        <w:ind w:left="0" w:firstLine="0"/>
        <w:contextualSpacing/>
        <w:jc w:val="both"/>
        <w:rPr>
          <w:rFonts w:ascii="Arial" w:eastAsia="Calibri" w:hAnsi="Arial" w:cs="Arial"/>
          <w:color w:val="000000" w:themeColor="text1"/>
          <w:lang w:eastAsia="en-US"/>
        </w:rPr>
      </w:pPr>
      <w:r w:rsidRPr="00C01521">
        <w:rPr>
          <w:rFonts w:ascii="Arial" w:eastAsia="Calibri" w:hAnsi="Arial" w:cs="Arial"/>
          <w:color w:val="000000" w:themeColor="text1"/>
          <w:lang w:eastAsia="en-US"/>
        </w:rPr>
        <w:t>Projektant zobowiązany jest sprawować nadzór autorski osobiście.</w:t>
      </w:r>
    </w:p>
    <w:p w14:paraId="0EE9BB9A" w14:textId="77777777" w:rsidR="000B60AB" w:rsidRPr="00C01521" w:rsidRDefault="00A3410B" w:rsidP="000B60AB">
      <w:pPr>
        <w:pStyle w:val="Akapitzlist"/>
        <w:widowControl/>
        <w:numPr>
          <w:ilvl w:val="2"/>
          <w:numId w:val="41"/>
        </w:numPr>
        <w:suppressAutoHyphens w:val="0"/>
        <w:autoSpaceDE w:val="0"/>
        <w:autoSpaceDN w:val="0"/>
        <w:adjustRightInd w:val="0"/>
        <w:spacing w:line="288" w:lineRule="auto"/>
        <w:ind w:left="0" w:firstLine="0"/>
        <w:contextualSpacing/>
        <w:jc w:val="both"/>
        <w:rPr>
          <w:rFonts w:ascii="Arial" w:eastAsia="Calibri" w:hAnsi="Arial" w:cs="Arial"/>
          <w:color w:val="000000" w:themeColor="text1"/>
          <w:lang w:eastAsia="en-US"/>
        </w:rPr>
      </w:pPr>
      <w:r w:rsidRPr="00C01521">
        <w:rPr>
          <w:rFonts w:ascii="Arial" w:eastAsia="Calibri" w:hAnsi="Arial" w:cs="Arial"/>
          <w:color w:val="000000" w:themeColor="text1"/>
          <w:lang w:eastAsia="en-US"/>
        </w:rPr>
        <w:t xml:space="preserve">W przypadku usprawiedliwionej nieobecności projektanta głównego </w:t>
      </w:r>
    </w:p>
    <w:p w14:paraId="7171F219" w14:textId="2D5E1F76" w:rsidR="00A3410B" w:rsidRPr="00C01521" w:rsidRDefault="00A3410B" w:rsidP="000B60AB">
      <w:pPr>
        <w:pStyle w:val="Akapitzlist"/>
        <w:widowControl/>
        <w:suppressAutoHyphens w:val="0"/>
        <w:autoSpaceDE w:val="0"/>
        <w:autoSpaceDN w:val="0"/>
        <w:adjustRightInd w:val="0"/>
        <w:spacing w:line="288" w:lineRule="auto"/>
        <w:contextualSpacing/>
        <w:jc w:val="both"/>
        <w:rPr>
          <w:rFonts w:ascii="Arial" w:eastAsia="Calibri" w:hAnsi="Arial" w:cs="Arial"/>
          <w:color w:val="000000" w:themeColor="text1"/>
          <w:lang w:eastAsia="en-US"/>
        </w:rPr>
      </w:pPr>
      <w:r w:rsidRPr="00C01521">
        <w:rPr>
          <w:rFonts w:ascii="Arial" w:eastAsia="Calibri" w:hAnsi="Arial" w:cs="Arial"/>
          <w:color w:val="000000" w:themeColor="text1"/>
          <w:lang w:eastAsia="en-US"/>
        </w:rPr>
        <w:t xml:space="preserve">Wykonawca ma obowiązek ustanowienia zastępstwa przez osobę posiadającą takie same uprawienia i doświadczenie zawodowe jakie zostały określone w SWZ oraz w ofercie Wykonawcy. </w:t>
      </w:r>
    </w:p>
    <w:p w14:paraId="5E57A470" w14:textId="77777777" w:rsidR="000B60AB" w:rsidRPr="00C01521" w:rsidRDefault="00A3410B" w:rsidP="000B60AB">
      <w:pPr>
        <w:pStyle w:val="Akapitzlist"/>
        <w:widowControl/>
        <w:numPr>
          <w:ilvl w:val="2"/>
          <w:numId w:val="41"/>
        </w:numPr>
        <w:suppressAutoHyphens w:val="0"/>
        <w:autoSpaceDE w:val="0"/>
        <w:autoSpaceDN w:val="0"/>
        <w:adjustRightInd w:val="0"/>
        <w:spacing w:line="288" w:lineRule="auto"/>
        <w:ind w:left="0" w:firstLine="0"/>
        <w:contextualSpacing/>
        <w:jc w:val="both"/>
        <w:rPr>
          <w:rFonts w:ascii="Arial" w:eastAsia="Calibri" w:hAnsi="Arial" w:cs="Arial"/>
          <w:color w:val="000000" w:themeColor="text1"/>
          <w:lang w:eastAsia="en-US"/>
        </w:rPr>
      </w:pPr>
      <w:r w:rsidRPr="00C01521">
        <w:rPr>
          <w:rFonts w:ascii="Arial" w:eastAsia="Calibri" w:hAnsi="Arial" w:cs="Arial"/>
          <w:color w:val="000000" w:themeColor="text1"/>
          <w:lang w:eastAsia="en-US"/>
        </w:rPr>
        <w:lastRenderedPageBreak/>
        <w:t xml:space="preserve">W kosztach nadzoru autorskiego należy uwzględnić koszty dojazdu, delegacji, </w:t>
      </w:r>
    </w:p>
    <w:p w14:paraId="3B6195CE" w14:textId="703C8F70" w:rsidR="00A3410B" w:rsidRPr="00C01521" w:rsidRDefault="00A3410B" w:rsidP="000B60AB">
      <w:pPr>
        <w:pStyle w:val="Akapitzlist"/>
        <w:widowControl/>
        <w:suppressAutoHyphens w:val="0"/>
        <w:autoSpaceDE w:val="0"/>
        <w:autoSpaceDN w:val="0"/>
        <w:adjustRightInd w:val="0"/>
        <w:spacing w:line="288" w:lineRule="auto"/>
        <w:ind w:left="0" w:firstLine="708"/>
        <w:contextualSpacing/>
        <w:jc w:val="both"/>
        <w:rPr>
          <w:rFonts w:ascii="Arial" w:eastAsia="Calibri" w:hAnsi="Arial" w:cs="Arial"/>
          <w:color w:val="000000" w:themeColor="text1"/>
          <w:lang w:eastAsia="en-US"/>
        </w:rPr>
      </w:pPr>
      <w:r w:rsidRPr="00C01521">
        <w:rPr>
          <w:rFonts w:ascii="Arial" w:eastAsia="Calibri" w:hAnsi="Arial" w:cs="Arial"/>
          <w:color w:val="000000" w:themeColor="text1"/>
          <w:lang w:eastAsia="en-US"/>
        </w:rPr>
        <w:t xml:space="preserve">itp. </w:t>
      </w:r>
    </w:p>
    <w:p w14:paraId="619CD1E3" w14:textId="77777777" w:rsidR="00844758" w:rsidRPr="00C01521" w:rsidRDefault="00844758" w:rsidP="00BA6EFA">
      <w:pPr>
        <w:widowControl/>
        <w:suppressAutoHyphens w:val="0"/>
        <w:spacing w:line="276" w:lineRule="auto"/>
        <w:jc w:val="both"/>
        <w:rPr>
          <w:rFonts w:ascii="Arial" w:eastAsia="Times New Roman" w:hAnsi="Arial" w:cs="Arial"/>
          <w:color w:val="000000" w:themeColor="text1"/>
          <w:sz w:val="22"/>
          <w:szCs w:val="22"/>
        </w:rPr>
      </w:pPr>
    </w:p>
    <w:p w14:paraId="046ADFD8" w14:textId="77777777" w:rsidR="00844758" w:rsidRPr="00C01521" w:rsidRDefault="00844758" w:rsidP="00844758">
      <w:pPr>
        <w:pStyle w:val="Bezodstpw"/>
        <w:spacing w:line="288" w:lineRule="auto"/>
        <w:jc w:val="both"/>
        <w:rPr>
          <w:rFonts w:ascii="Arial" w:hAnsi="Arial" w:cs="Arial"/>
          <w:color w:val="000000" w:themeColor="text1"/>
          <w:sz w:val="24"/>
          <w:szCs w:val="24"/>
        </w:rPr>
      </w:pPr>
    </w:p>
    <w:p w14:paraId="131A152C" w14:textId="582C07F6" w:rsidR="00BA7DDC" w:rsidRPr="00C01521" w:rsidRDefault="00BA7DDC" w:rsidP="000B60AB">
      <w:pPr>
        <w:pStyle w:val="Akapitzlist"/>
        <w:widowControl/>
        <w:numPr>
          <w:ilvl w:val="4"/>
          <w:numId w:val="41"/>
        </w:numPr>
        <w:suppressAutoHyphens w:val="0"/>
        <w:autoSpaceDE w:val="0"/>
        <w:autoSpaceDN w:val="0"/>
        <w:adjustRightInd w:val="0"/>
        <w:spacing w:line="288" w:lineRule="auto"/>
        <w:ind w:left="0" w:firstLine="0"/>
        <w:jc w:val="both"/>
        <w:rPr>
          <w:rFonts w:ascii="Arial" w:eastAsia="Times New Roman" w:hAnsi="Arial" w:cs="Arial"/>
          <w:b/>
          <w:color w:val="000000" w:themeColor="text1"/>
        </w:rPr>
      </w:pPr>
      <w:r w:rsidRPr="00C01521">
        <w:rPr>
          <w:rFonts w:ascii="Arial" w:eastAsia="Times New Roman" w:hAnsi="Arial" w:cs="Arial"/>
          <w:b/>
          <w:color w:val="000000" w:themeColor="text1"/>
        </w:rPr>
        <w:t>Opis wymagań Zamawiającego w stosunku do przedmiotu zamówienia:</w:t>
      </w:r>
    </w:p>
    <w:p w14:paraId="6AAAF932" w14:textId="77777777" w:rsidR="00BA7DDC" w:rsidRPr="00C01521" w:rsidRDefault="00BA7DDC" w:rsidP="00BA7DDC">
      <w:pPr>
        <w:pStyle w:val="Akapitzlist"/>
        <w:widowControl/>
        <w:suppressAutoHyphens w:val="0"/>
        <w:autoSpaceDE w:val="0"/>
        <w:autoSpaceDN w:val="0"/>
        <w:adjustRightInd w:val="0"/>
        <w:spacing w:line="288" w:lineRule="auto"/>
        <w:ind w:left="430"/>
        <w:jc w:val="both"/>
        <w:rPr>
          <w:rFonts w:ascii="Arial" w:eastAsia="Times New Roman" w:hAnsi="Arial" w:cs="Arial"/>
          <w:b/>
          <w:color w:val="000000" w:themeColor="text1"/>
        </w:rPr>
      </w:pPr>
    </w:p>
    <w:p w14:paraId="3B67A4F0" w14:textId="5B7BF6C6" w:rsidR="000F4457" w:rsidRPr="00C01521" w:rsidRDefault="00844758" w:rsidP="00844758">
      <w:pPr>
        <w:pStyle w:val="Akapitzlist"/>
        <w:widowControl/>
        <w:numPr>
          <w:ilvl w:val="0"/>
          <w:numId w:val="25"/>
        </w:numPr>
        <w:suppressAutoHyphens w:val="0"/>
        <w:autoSpaceDE w:val="0"/>
        <w:autoSpaceDN w:val="0"/>
        <w:adjustRightInd w:val="0"/>
        <w:spacing w:line="288" w:lineRule="auto"/>
        <w:jc w:val="both"/>
        <w:rPr>
          <w:rFonts w:ascii="Arial" w:eastAsia="Calibri" w:hAnsi="Arial" w:cs="Arial"/>
          <w:color w:val="000000" w:themeColor="text1"/>
          <w:lang w:eastAsia="en-US"/>
        </w:rPr>
      </w:pPr>
      <w:r w:rsidRPr="00C01521">
        <w:rPr>
          <w:rFonts w:ascii="Arial" w:eastAsia="Times New Roman" w:hAnsi="Arial" w:cs="Arial"/>
          <w:color w:val="000000" w:themeColor="text1"/>
        </w:rPr>
        <w:t>Wykonawca</w:t>
      </w:r>
      <w:r w:rsidRPr="00C01521">
        <w:rPr>
          <w:rFonts w:ascii="Arial" w:eastAsia="Calibri" w:hAnsi="Arial" w:cs="Arial"/>
          <w:color w:val="000000" w:themeColor="text1"/>
          <w:lang w:eastAsia="en-US"/>
        </w:rPr>
        <w:t xml:space="preserve"> w trakcie prac projektowych jest zobowiązany do dokonywania bieżących ustaleń z </w:t>
      </w:r>
      <w:r w:rsidR="00747A12" w:rsidRPr="00C01521">
        <w:rPr>
          <w:rFonts w:ascii="Arial" w:eastAsia="Calibri" w:hAnsi="Arial" w:cs="Arial"/>
          <w:color w:val="000000" w:themeColor="text1"/>
          <w:lang w:eastAsia="en-US"/>
        </w:rPr>
        <w:t xml:space="preserve"> </w:t>
      </w:r>
      <w:r w:rsidRPr="00C01521">
        <w:rPr>
          <w:rFonts w:ascii="Arial" w:eastAsia="Calibri" w:hAnsi="Arial" w:cs="Arial"/>
          <w:color w:val="000000" w:themeColor="text1"/>
          <w:lang w:eastAsia="en-US"/>
        </w:rPr>
        <w:t>Zamawiającym oraz przedstawiania do konsultacji poszczególne etapy prac projektowych, a także do przedstawiania na żądanie Zamawiającego, informacji na temat aktualnego stanu realizacji przedmiotu umowy.</w:t>
      </w:r>
    </w:p>
    <w:p w14:paraId="122F4C61" w14:textId="77777777" w:rsidR="000F4457" w:rsidRPr="00C01521" w:rsidRDefault="000F4457" w:rsidP="000F4457">
      <w:pPr>
        <w:pStyle w:val="Akapitzlist"/>
        <w:numPr>
          <w:ilvl w:val="0"/>
          <w:numId w:val="25"/>
        </w:numPr>
        <w:spacing w:line="288" w:lineRule="auto"/>
        <w:contextualSpacing/>
        <w:jc w:val="both"/>
        <w:rPr>
          <w:rFonts w:ascii="Arial" w:eastAsia="Times New Roman" w:hAnsi="Arial" w:cs="Arial"/>
          <w:color w:val="000000" w:themeColor="text1"/>
        </w:rPr>
      </w:pPr>
      <w:r w:rsidRPr="00C01521">
        <w:rPr>
          <w:rFonts w:ascii="Arial" w:eastAsia="Times New Roman" w:hAnsi="Arial" w:cs="Arial"/>
          <w:color w:val="000000" w:themeColor="text1"/>
        </w:rPr>
        <w:t>Opis przedmiotu zamówienia na wykonanie robót budowlanych</w:t>
      </w:r>
      <w:r w:rsidR="008227FE" w:rsidRPr="00C01521">
        <w:rPr>
          <w:rFonts w:ascii="Arial" w:eastAsia="Times New Roman" w:hAnsi="Arial" w:cs="Arial"/>
          <w:color w:val="000000" w:themeColor="text1"/>
        </w:rPr>
        <w:t xml:space="preserve"> ujęty w dokumentacji projektowej należy opracować </w:t>
      </w:r>
      <w:r w:rsidRPr="00C01521">
        <w:rPr>
          <w:rFonts w:ascii="Arial" w:eastAsia="Times New Roman" w:hAnsi="Arial" w:cs="Arial"/>
          <w:color w:val="000000" w:themeColor="text1"/>
        </w:rPr>
        <w:t xml:space="preserve">ze szczególnym uwzględnieniem: </w:t>
      </w:r>
    </w:p>
    <w:p w14:paraId="3B91D9C3" w14:textId="77777777" w:rsidR="000F4457" w:rsidRPr="00C01521" w:rsidRDefault="000F4457" w:rsidP="000F4457">
      <w:pPr>
        <w:pStyle w:val="Akapitzlist"/>
        <w:numPr>
          <w:ilvl w:val="0"/>
          <w:numId w:val="22"/>
        </w:numPr>
        <w:spacing w:line="288" w:lineRule="auto"/>
        <w:ind w:hanging="357"/>
        <w:contextualSpacing/>
        <w:jc w:val="both"/>
        <w:rPr>
          <w:rStyle w:val="markedcontent"/>
          <w:rFonts w:ascii="Arial" w:eastAsia="Times New Roman" w:hAnsi="Arial" w:cs="Arial"/>
          <w:color w:val="000000" w:themeColor="text1"/>
        </w:rPr>
      </w:pPr>
      <w:r w:rsidRPr="00C01521">
        <w:rPr>
          <w:rFonts w:ascii="Arial" w:eastAsia="Times New Roman" w:hAnsi="Arial" w:cs="Arial"/>
          <w:color w:val="000000" w:themeColor="text1"/>
        </w:rPr>
        <w:t xml:space="preserve">przepisu art. 99 ust. 4 ustawy </w:t>
      </w:r>
      <w:proofErr w:type="spellStart"/>
      <w:r w:rsidRPr="00C01521">
        <w:rPr>
          <w:rFonts w:ascii="Arial" w:eastAsia="Times New Roman" w:hAnsi="Arial" w:cs="Arial"/>
          <w:color w:val="000000" w:themeColor="text1"/>
        </w:rPr>
        <w:t>Pzp</w:t>
      </w:r>
      <w:proofErr w:type="spellEnd"/>
      <w:r w:rsidRPr="00C01521">
        <w:rPr>
          <w:rFonts w:ascii="Arial" w:eastAsia="Times New Roman" w:hAnsi="Arial" w:cs="Arial"/>
          <w:color w:val="000000" w:themeColor="text1"/>
        </w:rPr>
        <w:t xml:space="preserve">, </w:t>
      </w:r>
      <w:r w:rsidRPr="00C01521">
        <w:rPr>
          <w:rStyle w:val="markedcontent"/>
          <w:rFonts w:ascii="Arial" w:hAnsi="Arial" w:cs="Arial"/>
          <w:color w:val="000000" w:themeColor="text1"/>
        </w:rPr>
        <w:t>zakazującego opisywanie przedmiotu zamówienia w sposób, który mógłby utrudniać uczciwą konkurencję, w szczególności 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w:t>
      </w:r>
    </w:p>
    <w:p w14:paraId="655BF457" w14:textId="77777777" w:rsidR="000F4457" w:rsidRPr="00C01521" w:rsidRDefault="000F4457" w:rsidP="000F4457">
      <w:pPr>
        <w:pStyle w:val="Akapitzlist"/>
        <w:numPr>
          <w:ilvl w:val="0"/>
          <w:numId w:val="22"/>
        </w:numPr>
        <w:spacing w:line="288" w:lineRule="auto"/>
        <w:ind w:hanging="357"/>
        <w:contextualSpacing/>
        <w:jc w:val="both"/>
        <w:rPr>
          <w:rFonts w:ascii="Arial" w:eastAsia="Times New Roman" w:hAnsi="Arial" w:cs="Arial"/>
          <w:color w:val="000000" w:themeColor="text1"/>
        </w:rPr>
      </w:pPr>
      <w:r w:rsidRPr="00C01521">
        <w:rPr>
          <w:rFonts w:ascii="Arial" w:eastAsia="Times New Roman" w:hAnsi="Arial" w:cs="Arial"/>
          <w:color w:val="000000" w:themeColor="text1"/>
        </w:rPr>
        <w:t xml:space="preserve">przepisu art. 99 ust. 5 ustawy </w:t>
      </w:r>
      <w:proofErr w:type="spellStart"/>
      <w:r w:rsidRPr="00C01521">
        <w:rPr>
          <w:rFonts w:ascii="Arial" w:eastAsia="Times New Roman" w:hAnsi="Arial" w:cs="Arial"/>
          <w:color w:val="000000" w:themeColor="text1"/>
        </w:rPr>
        <w:t>Pzp</w:t>
      </w:r>
      <w:proofErr w:type="spellEnd"/>
      <w:r w:rsidRPr="00C01521">
        <w:rPr>
          <w:rStyle w:val="markedcontent"/>
          <w:rFonts w:ascii="Arial" w:hAnsi="Arial" w:cs="Arial"/>
          <w:color w:val="000000" w:themeColor="text1"/>
        </w:rPr>
        <w:t xml:space="preserve"> wskazującego, iż przedmiot zamówienia można opisać przez wskazanie znaków towaro</w:t>
      </w:r>
      <w:r w:rsidR="00747A12" w:rsidRPr="00C01521">
        <w:rPr>
          <w:rStyle w:val="markedcontent"/>
          <w:rFonts w:ascii="Arial" w:hAnsi="Arial" w:cs="Arial"/>
          <w:color w:val="000000" w:themeColor="text1"/>
        </w:rPr>
        <w:t xml:space="preserve">wych, patentów lub pochodzenia, źródła </w:t>
      </w:r>
      <w:r w:rsidRPr="00C01521">
        <w:rPr>
          <w:rStyle w:val="markedcontent"/>
          <w:rFonts w:ascii="Arial" w:hAnsi="Arial" w:cs="Arial"/>
          <w:color w:val="000000" w:themeColor="text1"/>
        </w:rPr>
        <w:t xml:space="preserve">lub szczególnego procesu, który charakteryzuje produkty lub usługi dostarczane przez konkretnego wykonawcę, jeżeli nie można opisać przedmiotu zamówienia w wystarczająco precyzyjny i zrozumiały sposób, a wskazaniu takiemu towarzyszą wyrazy „lub równoważny”, z zastrzeżeniem art. 99 ust. 6 ustawy </w:t>
      </w:r>
      <w:proofErr w:type="spellStart"/>
      <w:r w:rsidRPr="00C01521">
        <w:rPr>
          <w:rStyle w:val="markedcontent"/>
          <w:rFonts w:ascii="Arial" w:hAnsi="Arial" w:cs="Arial"/>
          <w:color w:val="000000" w:themeColor="text1"/>
        </w:rPr>
        <w:t>Pzp</w:t>
      </w:r>
      <w:proofErr w:type="spellEnd"/>
      <w:r w:rsidRPr="00C01521">
        <w:rPr>
          <w:rStyle w:val="markedcontent"/>
          <w:rFonts w:ascii="Arial" w:hAnsi="Arial" w:cs="Arial"/>
          <w:color w:val="000000" w:themeColor="text1"/>
        </w:rPr>
        <w:t>, dotyczącego wskazania w opisie przedmiotu zamówienia kryteriów stosowanych w celu oceny równoważności;</w:t>
      </w:r>
    </w:p>
    <w:p w14:paraId="5256D203" w14:textId="1C96B9AF" w:rsidR="00747A12" w:rsidRPr="00C01521" w:rsidRDefault="000F4457" w:rsidP="000B60AB">
      <w:pPr>
        <w:pStyle w:val="Akapitzlist"/>
        <w:numPr>
          <w:ilvl w:val="0"/>
          <w:numId w:val="22"/>
        </w:numPr>
        <w:spacing w:line="288" w:lineRule="auto"/>
        <w:ind w:hanging="357"/>
        <w:contextualSpacing/>
        <w:jc w:val="both"/>
        <w:rPr>
          <w:rFonts w:ascii="Arial" w:eastAsia="Times New Roman" w:hAnsi="Arial" w:cs="Arial"/>
          <w:color w:val="000000" w:themeColor="text1"/>
        </w:rPr>
      </w:pPr>
      <w:r w:rsidRPr="00C01521">
        <w:rPr>
          <w:rFonts w:ascii="Arial" w:eastAsia="Times New Roman" w:hAnsi="Arial" w:cs="Arial"/>
          <w:color w:val="000000" w:themeColor="text1"/>
        </w:rPr>
        <w:t>prze</w:t>
      </w:r>
      <w:r w:rsidR="00747A12" w:rsidRPr="00C01521">
        <w:rPr>
          <w:rFonts w:ascii="Arial" w:eastAsia="Times New Roman" w:hAnsi="Arial" w:cs="Arial"/>
          <w:color w:val="000000" w:themeColor="text1"/>
        </w:rPr>
        <w:t xml:space="preserve">pisów art. 100 – 102 ustawy </w:t>
      </w:r>
      <w:proofErr w:type="spellStart"/>
      <w:r w:rsidR="00747A12" w:rsidRPr="00C01521">
        <w:rPr>
          <w:rFonts w:ascii="Arial" w:eastAsia="Times New Roman" w:hAnsi="Arial" w:cs="Arial"/>
          <w:color w:val="000000" w:themeColor="text1"/>
        </w:rPr>
        <w:t>Pzp</w:t>
      </w:r>
      <w:proofErr w:type="spellEnd"/>
      <w:r w:rsidR="00747A12" w:rsidRPr="00C01521">
        <w:rPr>
          <w:rFonts w:ascii="Arial" w:eastAsia="Times New Roman" w:hAnsi="Arial" w:cs="Arial"/>
          <w:color w:val="000000" w:themeColor="text1"/>
        </w:rPr>
        <w:t>;</w:t>
      </w:r>
    </w:p>
    <w:p w14:paraId="67C3A444" w14:textId="77777777" w:rsidR="00596106" w:rsidRPr="00C01521" w:rsidRDefault="00596106" w:rsidP="00D1104A">
      <w:pPr>
        <w:pStyle w:val="Akapitzlist"/>
        <w:numPr>
          <w:ilvl w:val="0"/>
          <w:numId w:val="25"/>
        </w:numPr>
        <w:spacing w:line="288" w:lineRule="auto"/>
        <w:contextualSpacing/>
        <w:jc w:val="both"/>
        <w:rPr>
          <w:rFonts w:ascii="Arial" w:eastAsia="Times New Roman" w:hAnsi="Arial" w:cs="Arial"/>
          <w:color w:val="000000" w:themeColor="text1"/>
        </w:rPr>
      </w:pPr>
      <w:r w:rsidRPr="00C01521">
        <w:rPr>
          <w:rFonts w:ascii="Arial" w:eastAsia="Times New Roman" w:hAnsi="Arial" w:cs="Arial"/>
          <w:color w:val="000000" w:themeColor="text1"/>
        </w:rPr>
        <w:t>Wykonawca zobowiązany będzie do przeprowadzenia w miarę potrzeb roboczych (problemowych) konsultacji z Zamawiającym w zakresie wprowadzonych rozwiązań projektowych</w:t>
      </w:r>
      <w:r w:rsidR="00102B35" w:rsidRPr="00C01521">
        <w:rPr>
          <w:rFonts w:ascii="Arial" w:eastAsia="Times New Roman" w:hAnsi="Arial" w:cs="Arial"/>
          <w:color w:val="000000" w:themeColor="text1"/>
        </w:rPr>
        <w:t>;</w:t>
      </w:r>
    </w:p>
    <w:p w14:paraId="5781A31D" w14:textId="77777777" w:rsidR="00596106" w:rsidRPr="00C01521" w:rsidRDefault="00596106" w:rsidP="00D1104A">
      <w:pPr>
        <w:pStyle w:val="Akapitzlist"/>
        <w:numPr>
          <w:ilvl w:val="0"/>
          <w:numId w:val="25"/>
        </w:numPr>
        <w:spacing w:line="288" w:lineRule="auto"/>
        <w:contextualSpacing/>
        <w:jc w:val="both"/>
        <w:rPr>
          <w:rFonts w:ascii="Arial" w:eastAsia="Times New Roman" w:hAnsi="Arial" w:cs="Arial"/>
          <w:color w:val="000000" w:themeColor="text1"/>
          <w:sz w:val="22"/>
          <w:szCs w:val="22"/>
        </w:rPr>
      </w:pPr>
      <w:r w:rsidRPr="00C01521">
        <w:rPr>
          <w:rFonts w:ascii="Arial" w:eastAsia="Times New Roman" w:hAnsi="Arial" w:cs="Arial"/>
          <w:color w:val="000000" w:themeColor="text1"/>
        </w:rPr>
        <w:t>Wszelkie koszty związane z pozyskaniem warunków technicznych/uzgodnień/ decyzji/ o</w:t>
      </w:r>
      <w:r w:rsidR="00102B35" w:rsidRPr="00C01521">
        <w:rPr>
          <w:rFonts w:ascii="Arial" w:eastAsia="Times New Roman" w:hAnsi="Arial" w:cs="Arial"/>
          <w:color w:val="000000" w:themeColor="text1"/>
        </w:rPr>
        <w:t xml:space="preserve">pinii itp. obciążają </w:t>
      </w:r>
      <w:r w:rsidRPr="00C01521">
        <w:rPr>
          <w:rFonts w:ascii="Arial" w:eastAsia="Times New Roman" w:hAnsi="Arial" w:cs="Arial"/>
          <w:color w:val="000000" w:themeColor="text1"/>
        </w:rPr>
        <w:t>Wykonawcę</w:t>
      </w:r>
      <w:r w:rsidR="00102B35" w:rsidRPr="00C01521">
        <w:rPr>
          <w:rFonts w:ascii="Arial" w:eastAsia="Times New Roman" w:hAnsi="Arial" w:cs="Arial"/>
          <w:color w:val="000000" w:themeColor="text1"/>
        </w:rPr>
        <w:t>;</w:t>
      </w:r>
    </w:p>
    <w:p w14:paraId="235B6448" w14:textId="77777777" w:rsidR="00596106" w:rsidRPr="00C01521" w:rsidRDefault="00CE1B99" w:rsidP="00D1104A">
      <w:pPr>
        <w:pStyle w:val="Akapitzlist"/>
        <w:numPr>
          <w:ilvl w:val="0"/>
          <w:numId w:val="25"/>
        </w:numPr>
        <w:spacing w:line="288" w:lineRule="auto"/>
        <w:contextualSpacing/>
        <w:jc w:val="both"/>
        <w:rPr>
          <w:rFonts w:ascii="Arial" w:eastAsia="Times New Roman" w:hAnsi="Arial" w:cs="Arial"/>
          <w:color w:val="000000" w:themeColor="text1"/>
          <w:sz w:val="22"/>
          <w:szCs w:val="22"/>
        </w:rPr>
      </w:pPr>
      <w:r w:rsidRPr="00C01521">
        <w:rPr>
          <w:rFonts w:ascii="Arial" w:eastAsia="Times New Roman" w:hAnsi="Arial" w:cs="Arial"/>
          <w:color w:val="000000" w:themeColor="text1"/>
        </w:rPr>
        <w:t>Wykonawca</w:t>
      </w:r>
      <w:r w:rsidR="00596106" w:rsidRPr="00C01521">
        <w:rPr>
          <w:rFonts w:ascii="Arial" w:eastAsia="Times New Roman" w:hAnsi="Arial" w:cs="Arial"/>
          <w:color w:val="000000" w:themeColor="text1"/>
        </w:rPr>
        <w:t xml:space="preserve"> ponosi pełną odpowiedzialność prawną za przedmiot zamówienia i</w:t>
      </w:r>
      <w:r w:rsidRPr="00C01521">
        <w:rPr>
          <w:rFonts w:ascii="Arial" w:eastAsia="Times New Roman" w:hAnsi="Arial" w:cs="Arial"/>
          <w:color w:val="000000" w:themeColor="text1"/>
        </w:rPr>
        <w:t xml:space="preserve"> </w:t>
      </w:r>
      <w:r w:rsidR="00596106" w:rsidRPr="00C01521">
        <w:rPr>
          <w:rFonts w:ascii="Arial" w:eastAsia="Times New Roman" w:hAnsi="Arial" w:cs="Arial"/>
          <w:color w:val="000000" w:themeColor="text1"/>
        </w:rPr>
        <w:t xml:space="preserve"> jego zgodność z obowiązującymi przepisami. </w:t>
      </w:r>
    </w:p>
    <w:p w14:paraId="0422E258" w14:textId="6FB41FFB" w:rsidR="00596106" w:rsidRPr="00C01521" w:rsidRDefault="00596106" w:rsidP="00D1104A">
      <w:pPr>
        <w:pStyle w:val="Akapitzlist"/>
        <w:numPr>
          <w:ilvl w:val="0"/>
          <w:numId w:val="25"/>
        </w:numPr>
        <w:spacing w:line="288" w:lineRule="auto"/>
        <w:contextualSpacing/>
        <w:jc w:val="both"/>
        <w:rPr>
          <w:rFonts w:ascii="Arial" w:eastAsia="Times New Roman" w:hAnsi="Arial" w:cs="Arial"/>
          <w:color w:val="000000" w:themeColor="text1"/>
          <w:sz w:val="22"/>
          <w:szCs w:val="22"/>
        </w:rPr>
      </w:pPr>
      <w:r w:rsidRPr="00C01521">
        <w:rPr>
          <w:rFonts w:ascii="Arial" w:eastAsia="Calibri" w:hAnsi="Arial" w:cs="Arial"/>
          <w:color w:val="000000" w:themeColor="text1"/>
          <w:lang w:eastAsia="en-US"/>
        </w:rPr>
        <w:t xml:space="preserve">Wykonawca/Projektant przenosi na Zamawiającego autorskie prawa majątkowe (w tym prawa zależne) do całej dokumentacji będącej przedmiotem umowy oraz do wszelkich egzemplarzy w/w dokumentacji </w:t>
      </w:r>
      <w:r w:rsidRPr="00C01521">
        <w:rPr>
          <w:rFonts w:ascii="Arial" w:hAnsi="Arial" w:cs="Arial"/>
          <w:color w:val="000000" w:themeColor="text1"/>
        </w:rPr>
        <w:t>na wszystkich znanych na dzień zawarcia umowy polach eksploatacji, a  w szczególności:</w:t>
      </w:r>
    </w:p>
    <w:p w14:paraId="495208AF" w14:textId="77777777" w:rsidR="00596106" w:rsidRPr="00C01521" w:rsidRDefault="00596106" w:rsidP="00D1104A">
      <w:pPr>
        <w:pStyle w:val="Akapitzlist"/>
        <w:numPr>
          <w:ilvl w:val="0"/>
          <w:numId w:val="27"/>
        </w:numPr>
        <w:spacing w:line="288" w:lineRule="auto"/>
        <w:contextualSpacing/>
        <w:jc w:val="both"/>
        <w:rPr>
          <w:rFonts w:ascii="Arial" w:eastAsia="Times New Roman" w:hAnsi="Arial" w:cs="Arial"/>
          <w:color w:val="000000" w:themeColor="text1"/>
          <w:sz w:val="22"/>
          <w:szCs w:val="22"/>
        </w:rPr>
      </w:pPr>
      <w:r w:rsidRPr="00C01521">
        <w:rPr>
          <w:rFonts w:ascii="Arial" w:hAnsi="Arial" w:cs="Arial"/>
          <w:color w:val="000000" w:themeColor="text1"/>
        </w:rPr>
        <w:t xml:space="preserve">utrwalanie i zwielokrotnianie jakąkolwiek znaną w momencie podpisania umowy techniką, głównie techniczną magnetyczną, cyfrową lub techniką </w:t>
      </w:r>
      <w:r w:rsidRPr="00C01521">
        <w:rPr>
          <w:rFonts w:ascii="Arial" w:hAnsi="Arial" w:cs="Arial"/>
          <w:color w:val="000000" w:themeColor="text1"/>
        </w:rPr>
        <w:lastRenderedPageBreak/>
        <w:t>druku na dowolnym rodzaju materiału i dowolnym nośniku, w nakładzie w dowolnej wielkości,</w:t>
      </w:r>
    </w:p>
    <w:p w14:paraId="6B23FCAF" w14:textId="77777777" w:rsidR="00596106" w:rsidRPr="00C01521" w:rsidRDefault="00596106" w:rsidP="00D1104A">
      <w:pPr>
        <w:pStyle w:val="Akapitzlist"/>
        <w:numPr>
          <w:ilvl w:val="0"/>
          <w:numId w:val="27"/>
        </w:numPr>
        <w:spacing w:line="288" w:lineRule="auto"/>
        <w:contextualSpacing/>
        <w:jc w:val="both"/>
        <w:rPr>
          <w:rFonts w:ascii="Arial" w:eastAsia="Times New Roman" w:hAnsi="Arial" w:cs="Arial"/>
          <w:color w:val="000000" w:themeColor="text1"/>
          <w:sz w:val="22"/>
          <w:szCs w:val="22"/>
        </w:rPr>
      </w:pPr>
      <w:r w:rsidRPr="00C01521">
        <w:rPr>
          <w:rFonts w:ascii="Arial" w:hAnsi="Arial" w:cs="Arial"/>
          <w:color w:val="000000" w:themeColor="text1"/>
        </w:rPr>
        <w:t>w</w:t>
      </w:r>
      <w:r w:rsidRPr="00C01521">
        <w:rPr>
          <w:rFonts w:ascii="Arial" w:eastAsia="Calibri" w:hAnsi="Arial" w:cs="Arial"/>
          <w:color w:val="000000" w:themeColor="text1"/>
          <w:lang w:eastAsia="en-US"/>
        </w:rPr>
        <w:t>ykorzystania dokumentacji będącej przedmiotem umowy do przeprowadzenia postępowań o udzielenie zamówienia publicznego,</w:t>
      </w:r>
    </w:p>
    <w:p w14:paraId="5EA1C0FB" w14:textId="77777777" w:rsidR="00596106" w:rsidRPr="00C01521" w:rsidRDefault="00596106" w:rsidP="00D1104A">
      <w:pPr>
        <w:pStyle w:val="Akapitzlist"/>
        <w:numPr>
          <w:ilvl w:val="0"/>
          <w:numId w:val="27"/>
        </w:numPr>
        <w:spacing w:line="288" w:lineRule="auto"/>
        <w:contextualSpacing/>
        <w:jc w:val="both"/>
        <w:rPr>
          <w:rFonts w:ascii="Arial" w:eastAsia="Times New Roman" w:hAnsi="Arial" w:cs="Arial"/>
          <w:color w:val="000000" w:themeColor="text1"/>
          <w:sz w:val="22"/>
          <w:szCs w:val="22"/>
        </w:rPr>
      </w:pPr>
      <w:r w:rsidRPr="00C01521">
        <w:rPr>
          <w:rFonts w:ascii="Arial" w:hAnsi="Arial" w:cs="Arial"/>
          <w:color w:val="000000" w:themeColor="text1"/>
        </w:rPr>
        <w:t>wprowadzenia do obrotu,</w:t>
      </w:r>
    </w:p>
    <w:p w14:paraId="7E753D50" w14:textId="77777777" w:rsidR="00596106" w:rsidRPr="00C01521" w:rsidRDefault="00596106" w:rsidP="00D1104A">
      <w:pPr>
        <w:pStyle w:val="Akapitzlist"/>
        <w:numPr>
          <w:ilvl w:val="0"/>
          <w:numId w:val="27"/>
        </w:numPr>
        <w:spacing w:line="288" w:lineRule="auto"/>
        <w:contextualSpacing/>
        <w:jc w:val="both"/>
        <w:rPr>
          <w:rFonts w:ascii="Arial" w:eastAsia="Times New Roman" w:hAnsi="Arial" w:cs="Arial"/>
          <w:color w:val="000000" w:themeColor="text1"/>
          <w:sz w:val="22"/>
          <w:szCs w:val="22"/>
        </w:rPr>
      </w:pPr>
      <w:r w:rsidRPr="00C01521">
        <w:rPr>
          <w:rFonts w:ascii="Arial" w:hAnsi="Arial" w:cs="Arial"/>
          <w:color w:val="000000" w:themeColor="text1"/>
        </w:rPr>
        <w:t>wprowadzenia do pamięci komputera,</w:t>
      </w:r>
    </w:p>
    <w:p w14:paraId="72BE27FC" w14:textId="77777777" w:rsidR="00596106" w:rsidRPr="00C01521" w:rsidRDefault="00596106" w:rsidP="00D1104A">
      <w:pPr>
        <w:pStyle w:val="Akapitzlist"/>
        <w:numPr>
          <w:ilvl w:val="0"/>
          <w:numId w:val="27"/>
        </w:numPr>
        <w:spacing w:line="288" w:lineRule="auto"/>
        <w:contextualSpacing/>
        <w:jc w:val="both"/>
        <w:rPr>
          <w:rFonts w:ascii="Arial" w:eastAsia="Times New Roman" w:hAnsi="Arial" w:cs="Arial"/>
          <w:color w:val="000000" w:themeColor="text1"/>
          <w:sz w:val="22"/>
          <w:szCs w:val="22"/>
        </w:rPr>
      </w:pPr>
      <w:r w:rsidRPr="00C01521">
        <w:rPr>
          <w:rFonts w:ascii="Arial" w:hAnsi="Arial" w:cs="Arial"/>
          <w:color w:val="000000" w:themeColor="text1"/>
        </w:rPr>
        <w:t>publiczne wykonanie albo publiczne odtwarzanie,</w:t>
      </w:r>
    </w:p>
    <w:p w14:paraId="0410ED8E" w14:textId="77777777" w:rsidR="00596106" w:rsidRPr="00C01521" w:rsidRDefault="00596106" w:rsidP="00D1104A">
      <w:pPr>
        <w:pStyle w:val="Akapitzlist"/>
        <w:numPr>
          <w:ilvl w:val="0"/>
          <w:numId w:val="27"/>
        </w:numPr>
        <w:spacing w:line="288" w:lineRule="auto"/>
        <w:contextualSpacing/>
        <w:jc w:val="both"/>
        <w:rPr>
          <w:rFonts w:ascii="Arial" w:eastAsia="Times New Roman" w:hAnsi="Arial" w:cs="Arial"/>
          <w:color w:val="000000" w:themeColor="text1"/>
          <w:sz w:val="22"/>
          <w:szCs w:val="22"/>
        </w:rPr>
      </w:pPr>
      <w:r w:rsidRPr="00C01521">
        <w:rPr>
          <w:rFonts w:ascii="Arial" w:hAnsi="Arial" w:cs="Arial"/>
          <w:color w:val="000000" w:themeColor="text1"/>
        </w:rPr>
        <w:t>rozpowszechnianie w sieci Internet,</w:t>
      </w:r>
    </w:p>
    <w:p w14:paraId="18760F92" w14:textId="77777777" w:rsidR="00596106" w:rsidRPr="00C01521" w:rsidRDefault="00596106" w:rsidP="00D1104A">
      <w:pPr>
        <w:pStyle w:val="Akapitzlist"/>
        <w:numPr>
          <w:ilvl w:val="0"/>
          <w:numId w:val="27"/>
        </w:numPr>
        <w:spacing w:line="288" w:lineRule="auto"/>
        <w:contextualSpacing/>
        <w:jc w:val="both"/>
        <w:rPr>
          <w:rFonts w:ascii="Arial" w:eastAsia="Times New Roman" w:hAnsi="Arial" w:cs="Arial"/>
          <w:color w:val="000000" w:themeColor="text1"/>
          <w:sz w:val="22"/>
          <w:szCs w:val="22"/>
        </w:rPr>
      </w:pPr>
      <w:r w:rsidRPr="00C01521">
        <w:rPr>
          <w:rFonts w:ascii="Arial" w:eastAsia="Calibri" w:hAnsi="Arial" w:cs="Arial"/>
          <w:color w:val="000000" w:themeColor="text1"/>
          <w:lang w:eastAsia="en-US"/>
        </w:rPr>
        <w:t xml:space="preserve">dokonywanie w sporządzonej dokumentacji zmian wynikających z uzasadnionych potrzeb Zamawiającego po terminie odbioru dokumentacji projektowej  </w:t>
      </w:r>
      <w:r w:rsidRPr="00C01521">
        <w:rPr>
          <w:rFonts w:ascii="Arial" w:hAnsi="Arial" w:cs="Arial"/>
          <w:color w:val="000000" w:themeColor="text1"/>
        </w:rPr>
        <w:t>bez konieczności uzyskania dalszej zgody Projektanta/Wykonawcy, pod warunkiem, że zmiany te dokonywane będą na zlecenia Zamawiającego przez osoby posiadające odpowiednie przygotowanie zawodowe i kwalifikacje.</w:t>
      </w:r>
    </w:p>
    <w:p w14:paraId="0440033F" w14:textId="77777777" w:rsidR="00A845F9" w:rsidRPr="00C01521" w:rsidRDefault="00A845F9" w:rsidP="00A845F9">
      <w:pPr>
        <w:spacing w:line="288" w:lineRule="auto"/>
        <w:ind w:left="927"/>
        <w:contextualSpacing/>
        <w:jc w:val="both"/>
        <w:rPr>
          <w:rFonts w:ascii="Arial" w:eastAsia="Times New Roman" w:hAnsi="Arial" w:cs="Arial"/>
          <w:color w:val="000000" w:themeColor="text1"/>
          <w:sz w:val="22"/>
          <w:szCs w:val="22"/>
        </w:rPr>
      </w:pPr>
    </w:p>
    <w:p w14:paraId="26C94C00" w14:textId="77777777" w:rsidR="00596106" w:rsidRPr="00C01521" w:rsidRDefault="00596106" w:rsidP="00A845F9">
      <w:pPr>
        <w:widowControl/>
        <w:suppressAutoHyphens w:val="0"/>
        <w:spacing w:line="288" w:lineRule="auto"/>
        <w:jc w:val="both"/>
        <w:rPr>
          <w:rFonts w:ascii="Arial" w:hAnsi="Arial" w:cs="Arial"/>
          <w:color w:val="000000" w:themeColor="text1"/>
        </w:rPr>
      </w:pPr>
      <w:r w:rsidRPr="00C01521">
        <w:rPr>
          <w:rFonts w:ascii="Arial" w:eastAsia="Calibri" w:hAnsi="Arial" w:cs="Arial"/>
          <w:color w:val="000000" w:themeColor="text1"/>
          <w:lang w:eastAsia="en-US"/>
        </w:rPr>
        <w:t>Wykonawca wyraża zgodę na prowadzenie nadzoru autorskiego (zgodnie</w:t>
      </w:r>
      <w:r w:rsidRPr="00C01521">
        <w:rPr>
          <w:rFonts w:ascii="Arial" w:eastAsia="Calibri" w:hAnsi="Arial" w:cs="Arial"/>
          <w:color w:val="000000" w:themeColor="text1"/>
          <w:lang w:eastAsia="en-US"/>
        </w:rPr>
        <w:br/>
        <w:t xml:space="preserve">z przepisami Prawa budowlanego) przez innego </w:t>
      </w:r>
      <w:r w:rsidR="00A845F9" w:rsidRPr="00C01521">
        <w:rPr>
          <w:rFonts w:ascii="Arial" w:eastAsia="Calibri" w:hAnsi="Arial" w:cs="Arial"/>
          <w:color w:val="000000" w:themeColor="text1"/>
          <w:lang w:eastAsia="en-US"/>
        </w:rPr>
        <w:t xml:space="preserve"> </w:t>
      </w:r>
      <w:r w:rsidRPr="00C01521">
        <w:rPr>
          <w:rFonts w:ascii="Arial" w:eastAsia="Calibri" w:hAnsi="Arial" w:cs="Arial"/>
          <w:color w:val="000000" w:themeColor="text1"/>
          <w:lang w:eastAsia="en-US"/>
        </w:rPr>
        <w:t xml:space="preserve">Wykonawcę (nie będącego autorem projektu). Wynagrodzenie za przeniesienie autorskich praw majątkowych (w tym praw zależnych) na Zamawiającego zostaje zawarte w wynagrodzeniu. </w:t>
      </w:r>
      <w:r w:rsidRPr="00C01521">
        <w:rPr>
          <w:rFonts w:ascii="Arial" w:hAnsi="Arial" w:cs="Arial"/>
          <w:color w:val="000000" w:themeColor="text1"/>
        </w:rPr>
        <w:t>Przejście autorskich praw majątkowych następuje bez konieczności składania w tej sprawie jakichkolwiek dodatkowych oświadczeń woli przez Strony.</w:t>
      </w:r>
    </w:p>
    <w:p w14:paraId="137553C0" w14:textId="77777777" w:rsidR="00596106" w:rsidRPr="00C01521" w:rsidRDefault="00596106" w:rsidP="00D1104A">
      <w:pPr>
        <w:widowControl/>
        <w:suppressAutoHyphens w:val="0"/>
        <w:spacing w:line="288" w:lineRule="auto"/>
        <w:jc w:val="both"/>
        <w:rPr>
          <w:rFonts w:ascii="Arial" w:eastAsia="Calibri" w:hAnsi="Arial" w:cs="Arial"/>
          <w:color w:val="000000" w:themeColor="text1"/>
          <w:lang w:eastAsia="en-US"/>
        </w:rPr>
      </w:pPr>
      <w:r w:rsidRPr="00C01521">
        <w:rPr>
          <w:rFonts w:ascii="Arial" w:hAnsi="Arial" w:cs="Arial"/>
          <w:color w:val="000000" w:themeColor="text1"/>
        </w:rPr>
        <w:t>Szczegółowe ustalenia dot. przekazania praw auto</w:t>
      </w:r>
      <w:r w:rsidR="00A845F9" w:rsidRPr="00C01521">
        <w:rPr>
          <w:rFonts w:ascii="Arial" w:hAnsi="Arial" w:cs="Arial"/>
          <w:color w:val="000000" w:themeColor="text1"/>
        </w:rPr>
        <w:t>rskich zostaną zawarte w umowie.</w:t>
      </w:r>
    </w:p>
    <w:p w14:paraId="171AA5A0" w14:textId="77777777" w:rsidR="00596106" w:rsidRPr="00C01521" w:rsidRDefault="00596106" w:rsidP="00D1104A">
      <w:pPr>
        <w:pStyle w:val="Akapitzlist"/>
        <w:spacing w:line="288" w:lineRule="auto"/>
        <w:ind w:left="720"/>
        <w:contextualSpacing/>
        <w:jc w:val="both"/>
        <w:rPr>
          <w:rFonts w:ascii="Arial" w:eastAsia="Times New Roman" w:hAnsi="Arial" w:cs="Arial"/>
          <w:color w:val="000000" w:themeColor="text1"/>
        </w:rPr>
      </w:pPr>
    </w:p>
    <w:p w14:paraId="7450996E" w14:textId="77777777" w:rsidR="000F4457" w:rsidRPr="00C01521" w:rsidRDefault="000F4457" w:rsidP="00D1104A">
      <w:pPr>
        <w:widowControl/>
        <w:suppressAutoHyphens w:val="0"/>
        <w:autoSpaceDE w:val="0"/>
        <w:autoSpaceDN w:val="0"/>
        <w:adjustRightInd w:val="0"/>
        <w:spacing w:line="288" w:lineRule="auto"/>
        <w:jc w:val="both"/>
        <w:rPr>
          <w:rFonts w:ascii="Arial" w:eastAsia="Calibri" w:hAnsi="Arial" w:cs="Arial"/>
          <w:color w:val="000000" w:themeColor="text1"/>
          <w:lang w:eastAsia="en-US"/>
        </w:rPr>
      </w:pPr>
    </w:p>
    <w:p w14:paraId="531AF48A" w14:textId="77777777" w:rsidR="00844758" w:rsidRPr="00C01521" w:rsidRDefault="00844758" w:rsidP="00844758">
      <w:pPr>
        <w:widowControl/>
        <w:suppressAutoHyphens w:val="0"/>
        <w:spacing w:line="288" w:lineRule="auto"/>
        <w:jc w:val="both"/>
        <w:rPr>
          <w:rFonts w:ascii="Arial" w:eastAsia="Times New Roman" w:hAnsi="Arial" w:cs="Arial"/>
          <w:b/>
          <w:i/>
          <w:color w:val="000000" w:themeColor="text1"/>
          <w:sz w:val="4"/>
          <w:szCs w:val="10"/>
        </w:rPr>
      </w:pPr>
    </w:p>
    <w:p w14:paraId="4C243B68" w14:textId="77777777" w:rsidR="00B862DB" w:rsidRPr="00C01521" w:rsidRDefault="00B862DB" w:rsidP="00223C5B">
      <w:pPr>
        <w:pStyle w:val="Akapitzlist"/>
        <w:widowControl/>
        <w:suppressAutoHyphens w:val="0"/>
        <w:spacing w:line="288" w:lineRule="auto"/>
        <w:ind w:left="720"/>
        <w:contextualSpacing/>
        <w:jc w:val="both"/>
        <w:rPr>
          <w:rFonts w:ascii="Arial" w:hAnsi="Arial" w:cs="Arial"/>
          <w:color w:val="000000" w:themeColor="text1"/>
        </w:rPr>
      </w:pPr>
    </w:p>
    <w:p w14:paraId="2507E67D" w14:textId="77777777" w:rsidR="001366AD" w:rsidRPr="00C01521" w:rsidRDefault="001366AD" w:rsidP="00F13899">
      <w:pPr>
        <w:pStyle w:val="Bezodstpw"/>
        <w:spacing w:line="288" w:lineRule="auto"/>
        <w:jc w:val="both"/>
        <w:rPr>
          <w:rFonts w:ascii="Arial" w:hAnsi="Arial" w:cs="Arial"/>
          <w:color w:val="000000" w:themeColor="text1"/>
          <w:sz w:val="24"/>
          <w:szCs w:val="24"/>
        </w:rPr>
      </w:pPr>
    </w:p>
    <w:p w14:paraId="3B221DDB" w14:textId="77777777" w:rsidR="00F13899" w:rsidRPr="00C01521" w:rsidRDefault="00F13899" w:rsidP="00F13899">
      <w:pPr>
        <w:pStyle w:val="Bezodstpw"/>
        <w:spacing w:line="288" w:lineRule="auto"/>
        <w:jc w:val="both"/>
        <w:rPr>
          <w:rFonts w:ascii="Arial" w:hAnsi="Arial" w:cs="Arial"/>
          <w:b/>
          <w:color w:val="000000" w:themeColor="text1"/>
          <w:sz w:val="24"/>
          <w:szCs w:val="24"/>
        </w:rPr>
      </w:pPr>
      <w:r w:rsidRPr="00C01521">
        <w:rPr>
          <w:rFonts w:ascii="Arial" w:hAnsi="Arial" w:cs="Arial"/>
          <w:color w:val="000000" w:themeColor="text1"/>
          <w:sz w:val="24"/>
          <w:szCs w:val="24"/>
        </w:rPr>
        <w:t xml:space="preserve"> </w:t>
      </w:r>
    </w:p>
    <w:p w14:paraId="26E0293C" w14:textId="77777777" w:rsidR="00BC1171" w:rsidRPr="00C01521" w:rsidRDefault="00BC1171" w:rsidP="00F13899">
      <w:pPr>
        <w:pStyle w:val="Bezodstpw"/>
        <w:spacing w:line="288" w:lineRule="auto"/>
        <w:jc w:val="both"/>
        <w:rPr>
          <w:rFonts w:ascii="Arial" w:hAnsi="Arial" w:cs="Arial"/>
          <w:color w:val="000000" w:themeColor="text1"/>
          <w:sz w:val="24"/>
          <w:szCs w:val="24"/>
        </w:rPr>
      </w:pPr>
    </w:p>
    <w:p w14:paraId="009AB200" w14:textId="77777777" w:rsidR="004E1012" w:rsidRPr="00C01521" w:rsidRDefault="004E1012" w:rsidP="004E1012">
      <w:pPr>
        <w:pStyle w:val="Akapitzlist"/>
        <w:spacing w:line="288" w:lineRule="auto"/>
        <w:ind w:left="1065"/>
        <w:jc w:val="both"/>
        <w:rPr>
          <w:rFonts w:ascii="Arial" w:eastAsia="Times New Roman" w:hAnsi="Arial" w:cs="Arial"/>
          <w:color w:val="000000" w:themeColor="text1"/>
        </w:rPr>
      </w:pPr>
    </w:p>
    <w:p w14:paraId="49AB5D40" w14:textId="77777777" w:rsidR="000F4457" w:rsidRPr="00C01521" w:rsidRDefault="000F4457" w:rsidP="004E1012">
      <w:pPr>
        <w:pStyle w:val="Akapitzlist"/>
        <w:spacing w:line="288" w:lineRule="auto"/>
        <w:ind w:left="1065"/>
        <w:jc w:val="both"/>
        <w:rPr>
          <w:rFonts w:ascii="Arial" w:eastAsia="Times New Roman" w:hAnsi="Arial" w:cs="Arial"/>
          <w:color w:val="000000" w:themeColor="text1"/>
        </w:rPr>
      </w:pPr>
    </w:p>
    <w:p w14:paraId="4E254361" w14:textId="77777777" w:rsidR="00F13899" w:rsidRPr="00C01521" w:rsidRDefault="00F13899" w:rsidP="004E1012">
      <w:pPr>
        <w:pStyle w:val="Bezodstpw"/>
        <w:spacing w:line="288" w:lineRule="auto"/>
        <w:jc w:val="both"/>
        <w:rPr>
          <w:rFonts w:ascii="Arial" w:hAnsi="Arial" w:cs="Arial"/>
          <w:color w:val="000000" w:themeColor="text1"/>
          <w:sz w:val="24"/>
          <w:szCs w:val="24"/>
        </w:rPr>
      </w:pPr>
    </w:p>
    <w:bookmarkEnd w:id="0"/>
    <w:p w14:paraId="0696D175" w14:textId="77777777" w:rsidR="00F13899" w:rsidRPr="00C01521" w:rsidRDefault="00F13899" w:rsidP="00E27280">
      <w:pPr>
        <w:pStyle w:val="Bezodstpw"/>
        <w:spacing w:line="288" w:lineRule="auto"/>
        <w:ind w:left="284"/>
        <w:jc w:val="both"/>
        <w:rPr>
          <w:rFonts w:ascii="Arial" w:eastAsia="Times New Roman" w:hAnsi="Arial" w:cs="Arial"/>
          <w:b/>
          <w:i/>
          <w:color w:val="000000" w:themeColor="text1"/>
        </w:rPr>
      </w:pPr>
    </w:p>
    <w:sectPr w:rsidR="00F13899" w:rsidRPr="00C015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0AC51" w14:textId="77777777" w:rsidR="001D1E47" w:rsidRDefault="001D1E47" w:rsidP="00D4756E">
      <w:r>
        <w:separator/>
      </w:r>
    </w:p>
  </w:endnote>
  <w:endnote w:type="continuationSeparator" w:id="0">
    <w:p w14:paraId="1ACCFC70" w14:textId="77777777" w:rsidR="001D1E47" w:rsidRDefault="001D1E47" w:rsidP="00D47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62666" w14:textId="77777777" w:rsidR="001D1E47" w:rsidRDefault="001D1E47" w:rsidP="00D4756E">
      <w:r>
        <w:separator/>
      </w:r>
    </w:p>
  </w:footnote>
  <w:footnote w:type="continuationSeparator" w:id="0">
    <w:p w14:paraId="187E9A5E" w14:textId="77777777" w:rsidR="001D1E47" w:rsidRDefault="001D1E47" w:rsidP="00D47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921EC"/>
    <w:multiLevelType w:val="hybridMultilevel"/>
    <w:tmpl w:val="31E6B4A4"/>
    <w:lvl w:ilvl="0" w:tplc="81949CF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B37C63"/>
    <w:multiLevelType w:val="hybridMultilevel"/>
    <w:tmpl w:val="888867D0"/>
    <w:lvl w:ilvl="0" w:tplc="FE56DA9E">
      <w:start w:val="1"/>
      <w:numFmt w:val="decimal"/>
      <w:lvlText w:val="%1."/>
      <w:lvlJc w:val="left"/>
      <w:pPr>
        <w:ind w:left="720" w:hanging="360"/>
      </w:pPr>
      <w:rPr>
        <w:rFonts w:eastAsia="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380812"/>
    <w:multiLevelType w:val="hybridMultilevel"/>
    <w:tmpl w:val="C6403590"/>
    <w:lvl w:ilvl="0" w:tplc="470AE214">
      <w:start w:val="1"/>
      <w:numFmt w:val="decimal"/>
      <w:lvlText w:val="%1)"/>
      <w:lvlJc w:val="left"/>
      <w:pPr>
        <w:ind w:left="717" w:hanging="360"/>
      </w:pPr>
      <w:rPr>
        <w:rFonts w:eastAsia="Times New Roman" w:hint="default"/>
        <w:i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 w15:restartNumberingAfterBreak="0">
    <w:nsid w:val="101D668F"/>
    <w:multiLevelType w:val="hybridMultilevel"/>
    <w:tmpl w:val="0C0A165A"/>
    <w:lvl w:ilvl="0" w:tplc="F466A206">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F379D2"/>
    <w:multiLevelType w:val="hybridMultilevel"/>
    <w:tmpl w:val="9FF89048"/>
    <w:lvl w:ilvl="0" w:tplc="C982FCD2">
      <w:start w:val="1"/>
      <w:numFmt w:val="decimal"/>
      <w:lvlText w:val="%1."/>
      <w:lvlJc w:val="left"/>
      <w:pPr>
        <w:ind w:left="430" w:hanging="360"/>
      </w:pPr>
      <w:rPr>
        <w:rFonts w:hint="default"/>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5" w15:restartNumberingAfterBreak="0">
    <w:nsid w:val="158C5EB0"/>
    <w:multiLevelType w:val="hybridMultilevel"/>
    <w:tmpl w:val="8850E4B2"/>
    <w:lvl w:ilvl="0" w:tplc="46A0C916">
      <w:start w:val="1"/>
      <w:numFmt w:val="decimal"/>
      <w:lvlText w:val="%1."/>
      <w:lvlJc w:val="left"/>
      <w:pPr>
        <w:tabs>
          <w:tab w:val="num" w:pos="1440"/>
        </w:tabs>
        <w:ind w:left="1440" w:hanging="360"/>
      </w:pPr>
      <w:rPr>
        <w:rFonts w:ascii="Arial" w:hAnsi="Arial" w:cs="Arial" w:hint="default"/>
        <w:sz w:val="22"/>
        <w:szCs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162E2095"/>
    <w:multiLevelType w:val="hybridMultilevel"/>
    <w:tmpl w:val="18BE90FC"/>
    <w:lvl w:ilvl="0" w:tplc="483C89AC">
      <w:start w:val="1"/>
      <w:numFmt w:val="lowerLetter"/>
      <w:lvlText w:val="%1)"/>
      <w:lvlJc w:val="left"/>
      <w:pPr>
        <w:ind w:left="1080" w:hanging="360"/>
      </w:pPr>
      <w:rPr>
        <w:rFonts w:hint="default"/>
        <w:color w:val="000000" w:themeColor="text1"/>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8EF355F"/>
    <w:multiLevelType w:val="hybridMultilevel"/>
    <w:tmpl w:val="6000689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1B22216C"/>
    <w:multiLevelType w:val="hybridMultilevel"/>
    <w:tmpl w:val="EDEE81E2"/>
    <w:lvl w:ilvl="0" w:tplc="4908272C">
      <w:start w:val="1"/>
      <w:numFmt w:val="upperRoman"/>
      <w:lvlText w:val="%1."/>
      <w:lvlJc w:val="left"/>
      <w:pPr>
        <w:ind w:left="1080" w:hanging="720"/>
      </w:pPr>
      <w:rPr>
        <w:rFonts w:hint="default"/>
        <w:b/>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BF0EC9"/>
    <w:multiLevelType w:val="hybridMultilevel"/>
    <w:tmpl w:val="EAA433EE"/>
    <w:lvl w:ilvl="0" w:tplc="25CC8DE4">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5C25A7"/>
    <w:multiLevelType w:val="hybridMultilevel"/>
    <w:tmpl w:val="1A405F1C"/>
    <w:lvl w:ilvl="0" w:tplc="3238D564">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222C35C2"/>
    <w:multiLevelType w:val="hybridMultilevel"/>
    <w:tmpl w:val="418E2FB8"/>
    <w:lvl w:ilvl="0" w:tplc="DB6EA52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23535BC5"/>
    <w:multiLevelType w:val="hybridMultilevel"/>
    <w:tmpl w:val="4F9445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9B2C45"/>
    <w:multiLevelType w:val="hybridMultilevel"/>
    <w:tmpl w:val="32847602"/>
    <w:lvl w:ilvl="0" w:tplc="5F78E7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3A81E8A"/>
    <w:multiLevelType w:val="multilevel"/>
    <w:tmpl w:val="E26CE972"/>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003C40"/>
    <w:multiLevelType w:val="hybridMultilevel"/>
    <w:tmpl w:val="0010B6C0"/>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60F4E1D6">
      <w:start w:val="2"/>
      <w:numFmt w:val="decimal"/>
      <w:lvlText w:val="%3."/>
      <w:lvlJc w:val="left"/>
      <w:pPr>
        <w:ind w:left="2340" w:hanging="360"/>
      </w:pPr>
      <w:rPr>
        <w:rFonts w:hint="default"/>
      </w:rPr>
    </w:lvl>
    <w:lvl w:ilvl="3" w:tplc="FFFFFFFF">
      <w:start w:val="1"/>
      <w:numFmt w:val="decimal"/>
      <w:lvlText w:val="%4."/>
      <w:lvlJc w:val="left"/>
      <w:pPr>
        <w:ind w:left="2880" w:hanging="360"/>
      </w:pPr>
    </w:lvl>
    <w:lvl w:ilvl="4" w:tplc="98DE22E0">
      <w:start w:val="8"/>
      <w:numFmt w:val="upperRoman"/>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540E1D"/>
    <w:multiLevelType w:val="hybridMultilevel"/>
    <w:tmpl w:val="458EB4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E73298"/>
    <w:multiLevelType w:val="hybridMultilevel"/>
    <w:tmpl w:val="7AEACF6A"/>
    <w:lvl w:ilvl="0" w:tplc="0415000F">
      <w:start w:val="1"/>
      <w:numFmt w:val="decimal"/>
      <w:lvlText w:val="%1."/>
      <w:lvlJc w:val="left"/>
      <w:pPr>
        <w:ind w:left="720" w:hanging="360"/>
      </w:pPr>
      <w:rPr>
        <w:rFonts w:hint="default"/>
        <w:b/>
      </w:rPr>
    </w:lvl>
    <w:lvl w:ilvl="1" w:tplc="B84A90DE">
      <w:start w:val="1"/>
      <w:numFmt w:val="decimal"/>
      <w:lvlText w:val="%2."/>
      <w:lvlJc w:val="left"/>
      <w:pPr>
        <w:ind w:left="1770" w:hanging="6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B51BAF"/>
    <w:multiLevelType w:val="hybridMultilevel"/>
    <w:tmpl w:val="606A45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6D2172"/>
    <w:multiLevelType w:val="hybridMultilevel"/>
    <w:tmpl w:val="7D76896A"/>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B1254E"/>
    <w:multiLevelType w:val="hybridMultilevel"/>
    <w:tmpl w:val="283034F0"/>
    <w:lvl w:ilvl="0" w:tplc="52EC83CE">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1C49B0"/>
    <w:multiLevelType w:val="hybridMultilevel"/>
    <w:tmpl w:val="DF601A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0083DB9"/>
    <w:multiLevelType w:val="hybridMultilevel"/>
    <w:tmpl w:val="83F841EE"/>
    <w:lvl w:ilvl="0" w:tplc="9D24F7C6">
      <w:start w:val="1"/>
      <w:numFmt w:val="bullet"/>
      <w:lvlText w:val=""/>
      <w:lvlJc w:val="left"/>
      <w:pPr>
        <w:ind w:left="1512" w:hanging="360"/>
      </w:pPr>
      <w:rPr>
        <w:rFonts w:ascii="Symbol" w:hAnsi="Symbol" w:hint="default"/>
        <w:color w:val="000000" w:themeColor="text1"/>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23" w15:restartNumberingAfterBreak="0">
    <w:nsid w:val="445D6B99"/>
    <w:multiLevelType w:val="hybridMultilevel"/>
    <w:tmpl w:val="24FA060C"/>
    <w:lvl w:ilvl="0" w:tplc="3FBEDF04">
      <w:start w:val="1"/>
      <w:numFmt w:val="decimal"/>
      <w:lvlText w:val="%1)"/>
      <w:lvlJc w:val="left"/>
      <w:pPr>
        <w:ind w:left="720" w:hanging="360"/>
      </w:pPr>
      <w:rPr>
        <w:rFonts w:hint="default"/>
        <w:b w:val="0"/>
        <w:strike w:val="0"/>
        <w:color w:val="000000" w:themeColor="text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191183"/>
    <w:multiLevelType w:val="hybridMultilevel"/>
    <w:tmpl w:val="7AC2D6A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4C0B64"/>
    <w:multiLevelType w:val="hybridMultilevel"/>
    <w:tmpl w:val="7AFC945E"/>
    <w:lvl w:ilvl="0" w:tplc="04150011">
      <w:start w:val="1"/>
      <w:numFmt w:val="decimal"/>
      <w:lvlText w:val="%1)"/>
      <w:lvlJc w:val="left"/>
      <w:pPr>
        <w:ind w:left="720" w:hanging="360"/>
      </w:pPr>
      <w:rPr>
        <w:rFonts w:hint="default"/>
        <w:color w:val="auto"/>
      </w:rPr>
    </w:lvl>
    <w:lvl w:ilvl="1" w:tplc="D8D04B10">
      <w:start w:val="1"/>
      <w:numFmt w:val="lowerLetter"/>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E0663D"/>
    <w:multiLevelType w:val="multilevel"/>
    <w:tmpl w:val="48462744"/>
    <w:lvl w:ilvl="0">
      <w:start w:val="13"/>
      <w:numFmt w:val="decimal"/>
      <w:lvlText w:val="%1. "/>
      <w:lvlJc w:val="left"/>
      <w:pPr>
        <w:tabs>
          <w:tab w:val="num" w:pos="283"/>
        </w:tabs>
        <w:ind w:left="283" w:hanging="283"/>
      </w:pPr>
      <w:rPr>
        <w:rFonts w:ascii="Arial" w:hAnsi="Arial" w:cs="Arial" w:hint="default"/>
        <w:b w:val="0"/>
        <w:i w:val="0"/>
        <w:sz w:val="22"/>
      </w:rPr>
    </w:lvl>
    <w:lvl w:ilvl="1">
      <w:start w:val="3"/>
      <w:numFmt w:val="decimal"/>
      <w:lvlText w:val="%2."/>
      <w:lvlJc w:val="left"/>
      <w:pPr>
        <w:tabs>
          <w:tab w:val="num" w:pos="567"/>
        </w:tabs>
        <w:ind w:left="567" w:hanging="283"/>
      </w:pPr>
      <w:rPr>
        <w:rFonts w:hint="default"/>
        <w:color w:val="000000" w:themeColor="text1"/>
      </w:rPr>
    </w:lvl>
    <w:lvl w:ilvl="2">
      <w:start w:val="1"/>
      <w:numFmt w:val="decimal"/>
      <w:lvlText w:val="%3."/>
      <w:lvlJc w:val="left"/>
      <w:pPr>
        <w:tabs>
          <w:tab w:val="num" w:pos="850"/>
        </w:tabs>
        <w:ind w:left="850" w:hanging="283"/>
      </w:pPr>
      <w:rPr>
        <w:rFonts w:hint="default"/>
        <w:b w:val="0"/>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b/>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27" w15:restartNumberingAfterBreak="0">
    <w:nsid w:val="4F3975EA"/>
    <w:multiLevelType w:val="hybridMultilevel"/>
    <w:tmpl w:val="D32237C0"/>
    <w:lvl w:ilvl="0" w:tplc="04150011">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28B545A"/>
    <w:multiLevelType w:val="hybridMultilevel"/>
    <w:tmpl w:val="F4504A18"/>
    <w:lvl w:ilvl="0" w:tplc="E5D4A34C">
      <w:start w:val="1"/>
      <w:numFmt w:val="decimal"/>
      <w:lvlText w:val="%1."/>
      <w:lvlJc w:val="left"/>
      <w:pPr>
        <w:ind w:left="720" w:hanging="360"/>
      </w:pPr>
      <w:rPr>
        <w:rFonts w:ascii="Arial" w:hAnsi="Arial" w:cs="Arial" w:hint="default"/>
        <w:b w:val="0"/>
        <w:color w:val="auto"/>
        <w:sz w:val="22"/>
        <w:szCs w:val="22"/>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583A62C6"/>
    <w:multiLevelType w:val="multilevel"/>
    <w:tmpl w:val="49D02D5C"/>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59166EA9"/>
    <w:multiLevelType w:val="hybridMultilevel"/>
    <w:tmpl w:val="303837C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5A30272A"/>
    <w:multiLevelType w:val="multilevel"/>
    <w:tmpl w:val="0E44821A"/>
    <w:lvl w:ilvl="0">
      <w:start w:val="1"/>
      <w:numFmt w:val="decimal"/>
      <w:lvlText w:val="%1."/>
      <w:lvlJc w:val="left"/>
      <w:pPr>
        <w:ind w:left="720" w:hanging="360"/>
      </w:pPr>
      <w:rPr>
        <w:rFonts w:ascii="Arial" w:hAnsi="Arial" w:cs="Arial" w:hint="default"/>
        <w:b/>
        <w:sz w:val="22"/>
      </w:rPr>
    </w:lvl>
    <w:lvl w:ilvl="1">
      <w:start w:val="1"/>
      <w:numFmt w:val="decimal"/>
      <w:isLgl/>
      <w:lvlText w:val="%1.%2"/>
      <w:lvlJc w:val="left"/>
      <w:pPr>
        <w:ind w:left="852" w:hanging="492"/>
      </w:pPr>
      <w:rPr>
        <w:rFonts w:eastAsia="Arial Unicode MS" w:hint="default"/>
        <w:b/>
      </w:rPr>
    </w:lvl>
    <w:lvl w:ilvl="2">
      <w:start w:val="1"/>
      <w:numFmt w:val="decimal"/>
      <w:isLgl/>
      <w:lvlText w:val="%1.%2.%3"/>
      <w:lvlJc w:val="left"/>
      <w:pPr>
        <w:ind w:left="1080" w:hanging="720"/>
      </w:pPr>
      <w:rPr>
        <w:rFonts w:eastAsia="Arial Unicode MS" w:hint="default"/>
      </w:rPr>
    </w:lvl>
    <w:lvl w:ilvl="3">
      <w:start w:val="1"/>
      <w:numFmt w:val="decimal"/>
      <w:isLgl/>
      <w:lvlText w:val="%1.%2.%3.%4"/>
      <w:lvlJc w:val="left"/>
      <w:pPr>
        <w:ind w:left="1080" w:hanging="720"/>
      </w:pPr>
      <w:rPr>
        <w:rFonts w:eastAsia="Arial Unicode MS" w:hint="default"/>
      </w:rPr>
    </w:lvl>
    <w:lvl w:ilvl="4">
      <w:start w:val="1"/>
      <w:numFmt w:val="decimal"/>
      <w:isLgl/>
      <w:lvlText w:val="%1.%2.%3.%4.%5"/>
      <w:lvlJc w:val="left"/>
      <w:pPr>
        <w:ind w:left="1440" w:hanging="1080"/>
      </w:pPr>
      <w:rPr>
        <w:rFonts w:eastAsia="Arial Unicode MS" w:hint="default"/>
      </w:rPr>
    </w:lvl>
    <w:lvl w:ilvl="5">
      <w:start w:val="1"/>
      <w:numFmt w:val="decimal"/>
      <w:isLgl/>
      <w:lvlText w:val="%1.%2.%3.%4.%5.%6"/>
      <w:lvlJc w:val="left"/>
      <w:pPr>
        <w:ind w:left="1440" w:hanging="1080"/>
      </w:pPr>
      <w:rPr>
        <w:rFonts w:eastAsia="Arial Unicode MS" w:hint="default"/>
      </w:rPr>
    </w:lvl>
    <w:lvl w:ilvl="6">
      <w:start w:val="1"/>
      <w:numFmt w:val="decimal"/>
      <w:isLgl/>
      <w:lvlText w:val="%1.%2.%3.%4.%5.%6.%7"/>
      <w:lvlJc w:val="left"/>
      <w:pPr>
        <w:ind w:left="1800" w:hanging="1440"/>
      </w:pPr>
      <w:rPr>
        <w:rFonts w:eastAsia="Arial Unicode MS" w:hint="default"/>
      </w:rPr>
    </w:lvl>
    <w:lvl w:ilvl="7">
      <w:start w:val="1"/>
      <w:numFmt w:val="decimal"/>
      <w:isLgl/>
      <w:lvlText w:val="%1.%2.%3.%4.%5.%6.%7.%8"/>
      <w:lvlJc w:val="left"/>
      <w:pPr>
        <w:ind w:left="1800" w:hanging="1440"/>
      </w:pPr>
      <w:rPr>
        <w:rFonts w:eastAsia="Arial Unicode MS" w:hint="default"/>
      </w:rPr>
    </w:lvl>
    <w:lvl w:ilvl="8">
      <w:start w:val="1"/>
      <w:numFmt w:val="decimal"/>
      <w:isLgl/>
      <w:lvlText w:val="%1.%2.%3.%4.%5.%6.%7.%8.%9"/>
      <w:lvlJc w:val="left"/>
      <w:pPr>
        <w:ind w:left="2160" w:hanging="1800"/>
      </w:pPr>
      <w:rPr>
        <w:rFonts w:eastAsia="Arial Unicode MS" w:hint="default"/>
      </w:rPr>
    </w:lvl>
  </w:abstractNum>
  <w:abstractNum w:abstractNumId="32" w15:restartNumberingAfterBreak="0">
    <w:nsid w:val="5AD42EB1"/>
    <w:multiLevelType w:val="hybridMultilevel"/>
    <w:tmpl w:val="42623C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B3E21EC"/>
    <w:multiLevelType w:val="multilevel"/>
    <w:tmpl w:val="7D70941E"/>
    <w:lvl w:ilvl="0">
      <w:start w:val="13"/>
      <w:numFmt w:val="decimal"/>
      <w:lvlText w:val="%1. "/>
      <w:lvlJc w:val="left"/>
      <w:pPr>
        <w:tabs>
          <w:tab w:val="num" w:pos="283"/>
        </w:tabs>
        <w:ind w:left="283" w:hanging="283"/>
      </w:pPr>
      <w:rPr>
        <w:rFonts w:ascii="Arial" w:hAnsi="Arial" w:cs="Arial" w:hint="default"/>
        <w:b w:val="0"/>
        <w:i w:val="0"/>
        <w:sz w:val="22"/>
      </w:rPr>
    </w:lvl>
    <w:lvl w:ilvl="1">
      <w:start w:val="5"/>
      <w:numFmt w:val="decimal"/>
      <w:lvlText w:val="%2."/>
      <w:lvlJc w:val="left"/>
      <w:pPr>
        <w:tabs>
          <w:tab w:val="num" w:pos="567"/>
        </w:tabs>
        <w:ind w:left="567" w:hanging="283"/>
      </w:pPr>
      <w:rPr>
        <w:rFonts w:hint="default"/>
        <w:color w:val="000000" w:themeColor="text1"/>
      </w:rPr>
    </w:lvl>
    <w:lvl w:ilvl="2">
      <w:start w:val="1"/>
      <w:numFmt w:val="decimal"/>
      <w:lvlText w:val="%3."/>
      <w:lvlJc w:val="left"/>
      <w:pPr>
        <w:tabs>
          <w:tab w:val="num" w:pos="850"/>
        </w:tabs>
        <w:ind w:left="850" w:hanging="283"/>
      </w:pPr>
      <w:rPr>
        <w:rFonts w:hint="default"/>
        <w:b w:val="0"/>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b/>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34" w15:restartNumberingAfterBreak="0">
    <w:nsid w:val="5C335C94"/>
    <w:multiLevelType w:val="hybridMultilevel"/>
    <w:tmpl w:val="D3088B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CE749EB"/>
    <w:multiLevelType w:val="hybridMultilevel"/>
    <w:tmpl w:val="A68E1A74"/>
    <w:lvl w:ilvl="0" w:tplc="5DEEFF82">
      <w:start w:val="1"/>
      <w:numFmt w:val="decimal"/>
      <w:lvlText w:val="%1."/>
      <w:lvlJc w:val="left"/>
      <w:pPr>
        <w:ind w:left="720" w:hanging="360"/>
      </w:pPr>
      <w:rPr>
        <w:rFonts w:eastAsia="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76075A"/>
    <w:multiLevelType w:val="hybridMultilevel"/>
    <w:tmpl w:val="7876BD3C"/>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15:restartNumberingAfterBreak="0">
    <w:nsid w:val="639D53BB"/>
    <w:multiLevelType w:val="hybridMultilevel"/>
    <w:tmpl w:val="D94009A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15:restartNumberingAfterBreak="0">
    <w:nsid w:val="65110B98"/>
    <w:multiLevelType w:val="hybridMultilevel"/>
    <w:tmpl w:val="D84467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6D43128"/>
    <w:multiLevelType w:val="hybridMultilevel"/>
    <w:tmpl w:val="0414C15E"/>
    <w:lvl w:ilvl="0" w:tplc="87B844C8">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0" w15:restartNumberingAfterBreak="0">
    <w:nsid w:val="6A4815AF"/>
    <w:multiLevelType w:val="hybridMultilevel"/>
    <w:tmpl w:val="3F5ACA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AC4271D"/>
    <w:multiLevelType w:val="hybridMultilevel"/>
    <w:tmpl w:val="75FA5192"/>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E6F56F9"/>
    <w:multiLevelType w:val="hybridMultilevel"/>
    <w:tmpl w:val="D14CE8A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71ED6323"/>
    <w:multiLevelType w:val="hybridMultilevel"/>
    <w:tmpl w:val="E116B010"/>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7C854DBF"/>
    <w:multiLevelType w:val="hybridMultilevel"/>
    <w:tmpl w:val="EDF20130"/>
    <w:lvl w:ilvl="0" w:tplc="5F4C61B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FD27D71"/>
    <w:multiLevelType w:val="hybridMultilevel"/>
    <w:tmpl w:val="758E628C"/>
    <w:lvl w:ilvl="0" w:tplc="EB6C3DF6">
      <w:start w:val="1"/>
      <w:numFmt w:val="lowerLetter"/>
      <w:lvlText w:val="%1)"/>
      <w:lvlJc w:val="left"/>
      <w:pPr>
        <w:ind w:left="1065" w:hanging="705"/>
      </w:pPr>
      <w:rPr>
        <w:rFonts w:hint="default"/>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16006643">
    <w:abstractNumId w:val="31"/>
  </w:num>
  <w:num w:numId="2" w16cid:durableId="1727219589">
    <w:abstractNumId w:val="34"/>
  </w:num>
  <w:num w:numId="3" w16cid:durableId="333655635">
    <w:abstractNumId w:val="36"/>
  </w:num>
  <w:num w:numId="4" w16cid:durableId="1819029432">
    <w:abstractNumId w:val="38"/>
  </w:num>
  <w:num w:numId="5" w16cid:durableId="754057570">
    <w:abstractNumId w:val="13"/>
  </w:num>
  <w:num w:numId="6" w16cid:durableId="906568722">
    <w:abstractNumId w:val="29"/>
  </w:num>
  <w:num w:numId="7" w16cid:durableId="869805622">
    <w:abstractNumId w:val="14"/>
  </w:num>
  <w:num w:numId="8" w16cid:durableId="7409522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5697288">
    <w:abstractNumId w:val="11"/>
  </w:num>
  <w:num w:numId="10" w16cid:durableId="1313485294">
    <w:abstractNumId w:val="2"/>
  </w:num>
  <w:num w:numId="11" w16cid:durableId="561139249">
    <w:abstractNumId w:val="3"/>
  </w:num>
  <w:num w:numId="12" w16cid:durableId="2102025857">
    <w:abstractNumId w:val="21"/>
  </w:num>
  <w:num w:numId="13" w16cid:durableId="600912635">
    <w:abstractNumId w:val="12"/>
  </w:num>
  <w:num w:numId="14" w16cid:durableId="1059133637">
    <w:abstractNumId w:val="32"/>
  </w:num>
  <w:num w:numId="15" w16cid:durableId="1048341132">
    <w:abstractNumId w:val="28"/>
  </w:num>
  <w:num w:numId="16" w16cid:durableId="130103062">
    <w:abstractNumId w:val="42"/>
  </w:num>
  <w:num w:numId="17" w16cid:durableId="540170695">
    <w:abstractNumId w:val="40"/>
  </w:num>
  <w:num w:numId="18" w16cid:durableId="160237319">
    <w:abstractNumId w:val="18"/>
  </w:num>
  <w:num w:numId="19" w16cid:durableId="952831412">
    <w:abstractNumId w:val="17"/>
  </w:num>
  <w:num w:numId="20" w16cid:durableId="79718235">
    <w:abstractNumId w:val="45"/>
  </w:num>
  <w:num w:numId="21" w16cid:durableId="572397549">
    <w:abstractNumId w:val="24"/>
  </w:num>
  <w:num w:numId="22" w16cid:durableId="93523031">
    <w:abstractNumId w:val="41"/>
  </w:num>
  <w:num w:numId="23" w16cid:durableId="866484016">
    <w:abstractNumId w:val="43"/>
  </w:num>
  <w:num w:numId="24" w16cid:durableId="320236696">
    <w:abstractNumId w:val="4"/>
  </w:num>
  <w:num w:numId="25" w16cid:durableId="496922993">
    <w:abstractNumId w:val="27"/>
  </w:num>
  <w:num w:numId="26" w16cid:durableId="212695775">
    <w:abstractNumId w:val="25"/>
  </w:num>
  <w:num w:numId="27" w16cid:durableId="247924755">
    <w:abstractNumId w:val="37"/>
  </w:num>
  <w:num w:numId="28" w16cid:durableId="373849651">
    <w:abstractNumId w:val="1"/>
  </w:num>
  <w:num w:numId="29" w16cid:durableId="673462007">
    <w:abstractNumId w:val="35"/>
  </w:num>
  <w:num w:numId="30" w16cid:durableId="681667887">
    <w:abstractNumId w:val="9"/>
  </w:num>
  <w:num w:numId="31" w16cid:durableId="1894347288">
    <w:abstractNumId w:val="30"/>
  </w:num>
  <w:num w:numId="32" w16cid:durableId="1670791856">
    <w:abstractNumId w:val="23"/>
  </w:num>
  <w:num w:numId="33" w16cid:durableId="1358585568">
    <w:abstractNumId w:val="22"/>
  </w:num>
  <w:num w:numId="34" w16cid:durableId="1968775632">
    <w:abstractNumId w:val="10"/>
  </w:num>
  <w:num w:numId="35" w16cid:durableId="293146141">
    <w:abstractNumId w:val="26"/>
  </w:num>
  <w:num w:numId="36" w16cid:durableId="1961835513">
    <w:abstractNumId w:val="20"/>
  </w:num>
  <w:num w:numId="37" w16cid:durableId="1548253047">
    <w:abstractNumId w:val="16"/>
  </w:num>
  <w:num w:numId="38" w16cid:durableId="116680039">
    <w:abstractNumId w:val="33"/>
  </w:num>
  <w:num w:numId="39" w16cid:durableId="18647850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73224595">
    <w:abstractNumId w:val="19"/>
  </w:num>
  <w:num w:numId="41" w16cid:durableId="2076661913">
    <w:abstractNumId w:val="15"/>
  </w:num>
  <w:num w:numId="42" w16cid:durableId="1095978343">
    <w:abstractNumId w:val="0"/>
  </w:num>
  <w:num w:numId="43" w16cid:durableId="600600604">
    <w:abstractNumId w:val="44"/>
  </w:num>
  <w:num w:numId="44" w16cid:durableId="1374816677">
    <w:abstractNumId w:val="8"/>
  </w:num>
  <w:num w:numId="45" w16cid:durableId="736708703">
    <w:abstractNumId w:val="7"/>
  </w:num>
  <w:num w:numId="46" w16cid:durableId="1386180759">
    <w:abstractNumId w:val="6"/>
  </w:num>
  <w:num w:numId="47" w16cid:durableId="50459371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23DF"/>
    <w:rsid w:val="00030384"/>
    <w:rsid w:val="000417F1"/>
    <w:rsid w:val="00075F5C"/>
    <w:rsid w:val="000929D7"/>
    <w:rsid w:val="000A3751"/>
    <w:rsid w:val="000B60AB"/>
    <w:rsid w:val="000B6FBC"/>
    <w:rsid w:val="000B758F"/>
    <w:rsid w:val="000C3EF2"/>
    <w:rsid w:val="000D7A31"/>
    <w:rsid w:val="000E0E27"/>
    <w:rsid w:val="000E19B2"/>
    <w:rsid w:val="000F357E"/>
    <w:rsid w:val="000F4457"/>
    <w:rsid w:val="000F4BC3"/>
    <w:rsid w:val="000F6177"/>
    <w:rsid w:val="00102B35"/>
    <w:rsid w:val="0011440F"/>
    <w:rsid w:val="00114BD4"/>
    <w:rsid w:val="00115BEF"/>
    <w:rsid w:val="00115C73"/>
    <w:rsid w:val="001366AD"/>
    <w:rsid w:val="001460B9"/>
    <w:rsid w:val="00154FF7"/>
    <w:rsid w:val="00165744"/>
    <w:rsid w:val="00180A17"/>
    <w:rsid w:val="00182C70"/>
    <w:rsid w:val="00185ABF"/>
    <w:rsid w:val="0019368B"/>
    <w:rsid w:val="00194F3E"/>
    <w:rsid w:val="00196A54"/>
    <w:rsid w:val="00197A24"/>
    <w:rsid w:val="001D1E47"/>
    <w:rsid w:val="001F2269"/>
    <w:rsid w:val="001F6088"/>
    <w:rsid w:val="002234D7"/>
    <w:rsid w:val="00223C5B"/>
    <w:rsid w:val="00226C2A"/>
    <w:rsid w:val="00231B94"/>
    <w:rsid w:val="00243F4C"/>
    <w:rsid w:val="00260913"/>
    <w:rsid w:val="00263CF9"/>
    <w:rsid w:val="00267573"/>
    <w:rsid w:val="00273A0D"/>
    <w:rsid w:val="00275435"/>
    <w:rsid w:val="0027571D"/>
    <w:rsid w:val="0028112B"/>
    <w:rsid w:val="00281634"/>
    <w:rsid w:val="00283506"/>
    <w:rsid w:val="002B1392"/>
    <w:rsid w:val="002F0F80"/>
    <w:rsid w:val="002F273A"/>
    <w:rsid w:val="002F5F9B"/>
    <w:rsid w:val="00307600"/>
    <w:rsid w:val="00314EA5"/>
    <w:rsid w:val="003210EC"/>
    <w:rsid w:val="00326EF0"/>
    <w:rsid w:val="0032713A"/>
    <w:rsid w:val="00327EE5"/>
    <w:rsid w:val="003346BA"/>
    <w:rsid w:val="003459CA"/>
    <w:rsid w:val="00351591"/>
    <w:rsid w:val="003830FD"/>
    <w:rsid w:val="0038484D"/>
    <w:rsid w:val="00384AF9"/>
    <w:rsid w:val="0039777D"/>
    <w:rsid w:val="003C4DE0"/>
    <w:rsid w:val="003D10C7"/>
    <w:rsid w:val="003E19E6"/>
    <w:rsid w:val="003E4447"/>
    <w:rsid w:val="003E44EE"/>
    <w:rsid w:val="0041755D"/>
    <w:rsid w:val="00417ED2"/>
    <w:rsid w:val="0042516E"/>
    <w:rsid w:val="00455A4B"/>
    <w:rsid w:val="004577AC"/>
    <w:rsid w:val="00457A20"/>
    <w:rsid w:val="004600F4"/>
    <w:rsid w:val="004606DB"/>
    <w:rsid w:val="004632ED"/>
    <w:rsid w:val="00465A8B"/>
    <w:rsid w:val="00484ABD"/>
    <w:rsid w:val="004B1A62"/>
    <w:rsid w:val="004D610D"/>
    <w:rsid w:val="004E1012"/>
    <w:rsid w:val="004F5F30"/>
    <w:rsid w:val="005168D6"/>
    <w:rsid w:val="005209C8"/>
    <w:rsid w:val="0053701F"/>
    <w:rsid w:val="00557A30"/>
    <w:rsid w:val="0056151C"/>
    <w:rsid w:val="00567399"/>
    <w:rsid w:val="00570187"/>
    <w:rsid w:val="00580D8F"/>
    <w:rsid w:val="00591322"/>
    <w:rsid w:val="00596106"/>
    <w:rsid w:val="005A1126"/>
    <w:rsid w:val="005C1A49"/>
    <w:rsid w:val="005C2BE8"/>
    <w:rsid w:val="005D1454"/>
    <w:rsid w:val="005E7F37"/>
    <w:rsid w:val="005F4F46"/>
    <w:rsid w:val="00610D35"/>
    <w:rsid w:val="006214E4"/>
    <w:rsid w:val="00632BCC"/>
    <w:rsid w:val="00633A85"/>
    <w:rsid w:val="006373D8"/>
    <w:rsid w:val="00644B3C"/>
    <w:rsid w:val="006503C2"/>
    <w:rsid w:val="006705B8"/>
    <w:rsid w:val="00670A12"/>
    <w:rsid w:val="00674F95"/>
    <w:rsid w:val="00690D6F"/>
    <w:rsid w:val="00691A86"/>
    <w:rsid w:val="006B1F84"/>
    <w:rsid w:val="006B2A89"/>
    <w:rsid w:val="006B63F6"/>
    <w:rsid w:val="006D6D91"/>
    <w:rsid w:val="006E4273"/>
    <w:rsid w:val="006E5370"/>
    <w:rsid w:val="006E73D4"/>
    <w:rsid w:val="00700700"/>
    <w:rsid w:val="0072514B"/>
    <w:rsid w:val="00740512"/>
    <w:rsid w:val="00746396"/>
    <w:rsid w:val="00747A12"/>
    <w:rsid w:val="00750C1E"/>
    <w:rsid w:val="00751EDD"/>
    <w:rsid w:val="00756CFE"/>
    <w:rsid w:val="0076019B"/>
    <w:rsid w:val="00760513"/>
    <w:rsid w:val="0076303C"/>
    <w:rsid w:val="00776796"/>
    <w:rsid w:val="00790B61"/>
    <w:rsid w:val="00792EA3"/>
    <w:rsid w:val="007A5D54"/>
    <w:rsid w:val="007B2B2E"/>
    <w:rsid w:val="007B49BB"/>
    <w:rsid w:val="007B4A5B"/>
    <w:rsid w:val="007E11BA"/>
    <w:rsid w:val="007E1D62"/>
    <w:rsid w:val="00802FEC"/>
    <w:rsid w:val="008052B2"/>
    <w:rsid w:val="00806677"/>
    <w:rsid w:val="00820045"/>
    <w:rsid w:val="008227FE"/>
    <w:rsid w:val="00824B81"/>
    <w:rsid w:val="00835183"/>
    <w:rsid w:val="00837A8A"/>
    <w:rsid w:val="00844758"/>
    <w:rsid w:val="00862FE0"/>
    <w:rsid w:val="00874DA2"/>
    <w:rsid w:val="0089052C"/>
    <w:rsid w:val="008A0E35"/>
    <w:rsid w:val="008A7D26"/>
    <w:rsid w:val="008C0D9C"/>
    <w:rsid w:val="008C1D8D"/>
    <w:rsid w:val="008C20EE"/>
    <w:rsid w:val="008D1C3C"/>
    <w:rsid w:val="008D2922"/>
    <w:rsid w:val="008E1FF5"/>
    <w:rsid w:val="008F4655"/>
    <w:rsid w:val="00901BDC"/>
    <w:rsid w:val="00906E45"/>
    <w:rsid w:val="00912867"/>
    <w:rsid w:val="009423DF"/>
    <w:rsid w:val="009532B8"/>
    <w:rsid w:val="00954A3C"/>
    <w:rsid w:val="00991C02"/>
    <w:rsid w:val="009D05C7"/>
    <w:rsid w:val="009D4DBF"/>
    <w:rsid w:val="009E2D51"/>
    <w:rsid w:val="009F32C3"/>
    <w:rsid w:val="00A0382E"/>
    <w:rsid w:val="00A20D07"/>
    <w:rsid w:val="00A24793"/>
    <w:rsid w:val="00A3410B"/>
    <w:rsid w:val="00A36C39"/>
    <w:rsid w:val="00A41AF8"/>
    <w:rsid w:val="00A441AB"/>
    <w:rsid w:val="00A47409"/>
    <w:rsid w:val="00A47E8A"/>
    <w:rsid w:val="00A6375F"/>
    <w:rsid w:val="00A71279"/>
    <w:rsid w:val="00A764AC"/>
    <w:rsid w:val="00A845F9"/>
    <w:rsid w:val="00AA4F0C"/>
    <w:rsid w:val="00AC3ECC"/>
    <w:rsid w:val="00AD2140"/>
    <w:rsid w:val="00AE2939"/>
    <w:rsid w:val="00AE5915"/>
    <w:rsid w:val="00AE663E"/>
    <w:rsid w:val="00AF1116"/>
    <w:rsid w:val="00AF2602"/>
    <w:rsid w:val="00AF3CD5"/>
    <w:rsid w:val="00B02EC3"/>
    <w:rsid w:val="00B07A6D"/>
    <w:rsid w:val="00B07C92"/>
    <w:rsid w:val="00B10DE6"/>
    <w:rsid w:val="00B21D9E"/>
    <w:rsid w:val="00B36A31"/>
    <w:rsid w:val="00B3764C"/>
    <w:rsid w:val="00B51960"/>
    <w:rsid w:val="00B63887"/>
    <w:rsid w:val="00B712F5"/>
    <w:rsid w:val="00B862DB"/>
    <w:rsid w:val="00B97C60"/>
    <w:rsid w:val="00BA424C"/>
    <w:rsid w:val="00BA6EFA"/>
    <w:rsid w:val="00BA7DDC"/>
    <w:rsid w:val="00BB2E17"/>
    <w:rsid w:val="00BB6A59"/>
    <w:rsid w:val="00BC1171"/>
    <w:rsid w:val="00BC2F35"/>
    <w:rsid w:val="00BD06D9"/>
    <w:rsid w:val="00BD3A86"/>
    <w:rsid w:val="00BD50CB"/>
    <w:rsid w:val="00BE5DFB"/>
    <w:rsid w:val="00BF4A6B"/>
    <w:rsid w:val="00BF4AD9"/>
    <w:rsid w:val="00BF7364"/>
    <w:rsid w:val="00C01521"/>
    <w:rsid w:val="00C01C1F"/>
    <w:rsid w:val="00C209C9"/>
    <w:rsid w:val="00C21FC0"/>
    <w:rsid w:val="00C25748"/>
    <w:rsid w:val="00C30E03"/>
    <w:rsid w:val="00C34E09"/>
    <w:rsid w:val="00C366F7"/>
    <w:rsid w:val="00C4779D"/>
    <w:rsid w:val="00C52AD4"/>
    <w:rsid w:val="00C600E2"/>
    <w:rsid w:val="00C661E2"/>
    <w:rsid w:val="00C76CAE"/>
    <w:rsid w:val="00C8413B"/>
    <w:rsid w:val="00C91CFB"/>
    <w:rsid w:val="00C91D40"/>
    <w:rsid w:val="00C921F8"/>
    <w:rsid w:val="00CA7CD2"/>
    <w:rsid w:val="00CB3652"/>
    <w:rsid w:val="00CC0979"/>
    <w:rsid w:val="00CD3195"/>
    <w:rsid w:val="00CE1B99"/>
    <w:rsid w:val="00CF29FD"/>
    <w:rsid w:val="00CF5D94"/>
    <w:rsid w:val="00D07373"/>
    <w:rsid w:val="00D1104A"/>
    <w:rsid w:val="00D141EF"/>
    <w:rsid w:val="00D17D4E"/>
    <w:rsid w:val="00D17E42"/>
    <w:rsid w:val="00D33B7B"/>
    <w:rsid w:val="00D4756E"/>
    <w:rsid w:val="00D57580"/>
    <w:rsid w:val="00D61A71"/>
    <w:rsid w:val="00D84D52"/>
    <w:rsid w:val="00D9157F"/>
    <w:rsid w:val="00D93F46"/>
    <w:rsid w:val="00DA4DE1"/>
    <w:rsid w:val="00DC7CB9"/>
    <w:rsid w:val="00DD2FBB"/>
    <w:rsid w:val="00DF5439"/>
    <w:rsid w:val="00E049E3"/>
    <w:rsid w:val="00E11478"/>
    <w:rsid w:val="00E26DDE"/>
    <w:rsid w:val="00E27280"/>
    <w:rsid w:val="00E332AE"/>
    <w:rsid w:val="00E351FC"/>
    <w:rsid w:val="00E3739A"/>
    <w:rsid w:val="00E40B7D"/>
    <w:rsid w:val="00E40E20"/>
    <w:rsid w:val="00E413D9"/>
    <w:rsid w:val="00E717B7"/>
    <w:rsid w:val="00E72E31"/>
    <w:rsid w:val="00E73BEA"/>
    <w:rsid w:val="00E83EF8"/>
    <w:rsid w:val="00E93E6C"/>
    <w:rsid w:val="00EA22C5"/>
    <w:rsid w:val="00EB3ADC"/>
    <w:rsid w:val="00EB5339"/>
    <w:rsid w:val="00EC1381"/>
    <w:rsid w:val="00EC37F9"/>
    <w:rsid w:val="00EE00F8"/>
    <w:rsid w:val="00EE5770"/>
    <w:rsid w:val="00EE7A8A"/>
    <w:rsid w:val="00EF0F2D"/>
    <w:rsid w:val="00EF22E6"/>
    <w:rsid w:val="00EF660A"/>
    <w:rsid w:val="00F13899"/>
    <w:rsid w:val="00F2121A"/>
    <w:rsid w:val="00F24051"/>
    <w:rsid w:val="00F86361"/>
    <w:rsid w:val="00FB28D3"/>
    <w:rsid w:val="00FC25E7"/>
    <w:rsid w:val="00FE1D32"/>
    <w:rsid w:val="00FE692A"/>
    <w:rsid w:val="00FE6EF8"/>
    <w:rsid w:val="00FF76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25918"/>
  <w15:docId w15:val="{7A7EA77A-2731-4236-BEB9-A98BC25CF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899"/>
    <w:pPr>
      <w:widowControl w:val="0"/>
      <w:suppressAutoHyphens/>
      <w:spacing w:after="0" w:line="240" w:lineRule="auto"/>
    </w:pPr>
    <w:rPr>
      <w:rFonts w:ascii="Times New Roman" w:eastAsia="Arial Unicode MS"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F13899"/>
    <w:pPr>
      <w:widowControl/>
      <w:suppressAutoHyphens w:val="0"/>
      <w:spacing w:before="100" w:beforeAutospacing="1" w:after="119"/>
    </w:pPr>
    <w:rPr>
      <w:rFonts w:eastAsia="Times New Roman"/>
    </w:rPr>
  </w:style>
  <w:style w:type="paragraph" w:customStyle="1" w:styleId="Default">
    <w:name w:val="Default"/>
    <w:link w:val="DefaultZnak"/>
    <w:rsid w:val="00F13899"/>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Akapitzlist">
    <w:name w:val="List Paragraph"/>
    <w:aliases w:val="maz_wyliczenie,opis dzialania,K-P_odwolanie,A_wyliczenie,Akapit z listą5,Akapit z listą51,CW_Lista,Wypunktowanie,L1,Numerowanie,Akapit z listą BS,List Paragraph,2 heading,normalny tekst,Obiekt,BulletC,Akapit z listą31,NOWY"/>
    <w:basedOn w:val="Normalny"/>
    <w:link w:val="AkapitzlistZnak"/>
    <w:uiPriority w:val="34"/>
    <w:qFormat/>
    <w:rsid w:val="00F13899"/>
    <w:pPr>
      <w:ind w:left="708"/>
    </w:pPr>
  </w:style>
  <w:style w:type="character" w:customStyle="1" w:styleId="AkapitzlistZnak">
    <w:name w:val="Akapit z listą Znak"/>
    <w:aliases w:val="maz_wyliczenie Znak,opis dzialania Znak,K-P_odwolanie Znak,A_wyliczenie Znak,Akapit z listą5 Znak,Akapit z listą51 Znak,CW_Lista Znak,Wypunktowanie Znak,L1 Znak,Numerowanie Znak,Akapit z listą BS Znak,List Paragraph Znak,Obiekt Znak"/>
    <w:link w:val="Akapitzlist"/>
    <w:uiPriority w:val="34"/>
    <w:locked/>
    <w:rsid w:val="00F13899"/>
    <w:rPr>
      <w:rFonts w:ascii="Times New Roman" w:eastAsia="Arial Unicode MS" w:hAnsi="Times New Roman" w:cs="Times New Roman"/>
      <w:sz w:val="24"/>
      <w:szCs w:val="24"/>
      <w:lang w:eastAsia="pl-PL"/>
    </w:rPr>
  </w:style>
  <w:style w:type="character" w:customStyle="1" w:styleId="DefaultZnak">
    <w:name w:val="Default Znak"/>
    <w:link w:val="Default"/>
    <w:rsid w:val="00F13899"/>
    <w:rPr>
      <w:rFonts w:ascii="Arial" w:eastAsia="Times New Roman" w:hAnsi="Arial" w:cs="Arial"/>
      <w:color w:val="000000"/>
      <w:sz w:val="24"/>
      <w:szCs w:val="24"/>
      <w:lang w:eastAsia="pl-PL"/>
    </w:rPr>
  </w:style>
  <w:style w:type="paragraph" w:styleId="Bezodstpw">
    <w:name w:val="No Spacing"/>
    <w:uiPriority w:val="1"/>
    <w:qFormat/>
    <w:rsid w:val="00F13899"/>
    <w:pPr>
      <w:spacing w:after="0" w:line="240" w:lineRule="auto"/>
    </w:pPr>
    <w:rPr>
      <w:rFonts w:ascii="Calibri" w:eastAsia="Calibri" w:hAnsi="Calibri" w:cs="Times New Roman"/>
    </w:rPr>
  </w:style>
  <w:style w:type="paragraph" w:customStyle="1" w:styleId="WW-Tekstpodstawowy3">
    <w:name w:val="WW-Tekst podstawowy 3"/>
    <w:basedOn w:val="Normalny"/>
    <w:rsid w:val="00B862DB"/>
    <w:pPr>
      <w:autoSpaceDE w:val="0"/>
      <w:jc w:val="both"/>
    </w:pPr>
    <w:rPr>
      <w:rFonts w:ascii="Arial" w:eastAsia="Times New Roman" w:hAnsi="Arial"/>
      <w:sz w:val="22"/>
      <w:szCs w:val="20"/>
      <w:lang w:eastAsia="ar-SA"/>
    </w:rPr>
  </w:style>
  <w:style w:type="paragraph" w:styleId="Tekstprzypisukocowego">
    <w:name w:val="endnote text"/>
    <w:basedOn w:val="Normalny"/>
    <w:link w:val="TekstprzypisukocowegoZnak"/>
    <w:uiPriority w:val="99"/>
    <w:semiHidden/>
    <w:unhideWhenUsed/>
    <w:rsid w:val="00D4756E"/>
    <w:rPr>
      <w:sz w:val="20"/>
      <w:szCs w:val="20"/>
    </w:rPr>
  </w:style>
  <w:style w:type="character" w:customStyle="1" w:styleId="TekstprzypisukocowegoZnak">
    <w:name w:val="Tekst przypisu końcowego Znak"/>
    <w:basedOn w:val="Domylnaczcionkaakapitu"/>
    <w:link w:val="Tekstprzypisukocowego"/>
    <w:uiPriority w:val="99"/>
    <w:semiHidden/>
    <w:rsid w:val="00D4756E"/>
    <w:rPr>
      <w:rFonts w:ascii="Times New Roman" w:eastAsia="Arial Unicode MS" w:hAnsi="Times New Roman" w:cs="Times New Roman"/>
      <w:sz w:val="20"/>
      <w:szCs w:val="20"/>
      <w:lang w:eastAsia="pl-PL"/>
    </w:rPr>
  </w:style>
  <w:style w:type="character" w:styleId="Odwoanieprzypisukocowego">
    <w:name w:val="endnote reference"/>
    <w:basedOn w:val="Domylnaczcionkaakapitu"/>
    <w:uiPriority w:val="99"/>
    <w:semiHidden/>
    <w:unhideWhenUsed/>
    <w:rsid w:val="00D4756E"/>
    <w:rPr>
      <w:vertAlign w:val="superscript"/>
    </w:rPr>
  </w:style>
  <w:style w:type="paragraph" w:styleId="Tekstdymka">
    <w:name w:val="Balloon Text"/>
    <w:basedOn w:val="Normalny"/>
    <w:link w:val="TekstdymkaZnak"/>
    <w:uiPriority w:val="99"/>
    <w:semiHidden/>
    <w:unhideWhenUsed/>
    <w:rsid w:val="001366AD"/>
    <w:rPr>
      <w:rFonts w:ascii="Tahoma" w:hAnsi="Tahoma" w:cs="Tahoma"/>
      <w:sz w:val="16"/>
      <w:szCs w:val="16"/>
    </w:rPr>
  </w:style>
  <w:style w:type="character" w:customStyle="1" w:styleId="TekstdymkaZnak">
    <w:name w:val="Tekst dymka Znak"/>
    <w:basedOn w:val="Domylnaczcionkaakapitu"/>
    <w:link w:val="Tekstdymka"/>
    <w:uiPriority w:val="99"/>
    <w:semiHidden/>
    <w:rsid w:val="001366AD"/>
    <w:rPr>
      <w:rFonts w:ascii="Tahoma" w:eastAsia="Arial Unicode MS" w:hAnsi="Tahoma" w:cs="Tahoma"/>
      <w:sz w:val="16"/>
      <w:szCs w:val="16"/>
      <w:lang w:eastAsia="pl-PL"/>
    </w:rPr>
  </w:style>
  <w:style w:type="character" w:customStyle="1" w:styleId="markedcontent">
    <w:name w:val="markedcontent"/>
    <w:basedOn w:val="Domylnaczcionkaakapitu"/>
    <w:rsid w:val="000F4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619417">
      <w:bodyDiv w:val="1"/>
      <w:marLeft w:val="0"/>
      <w:marRight w:val="0"/>
      <w:marTop w:val="0"/>
      <w:marBottom w:val="0"/>
      <w:divBdr>
        <w:top w:val="none" w:sz="0" w:space="0" w:color="auto"/>
        <w:left w:val="none" w:sz="0" w:space="0" w:color="auto"/>
        <w:bottom w:val="none" w:sz="0" w:space="0" w:color="auto"/>
        <w:right w:val="none" w:sz="0" w:space="0" w:color="auto"/>
      </w:divBdr>
    </w:div>
    <w:div w:id="977615833">
      <w:bodyDiv w:val="1"/>
      <w:marLeft w:val="0"/>
      <w:marRight w:val="0"/>
      <w:marTop w:val="0"/>
      <w:marBottom w:val="0"/>
      <w:divBdr>
        <w:top w:val="none" w:sz="0" w:space="0" w:color="auto"/>
        <w:left w:val="none" w:sz="0" w:space="0" w:color="auto"/>
        <w:bottom w:val="none" w:sz="0" w:space="0" w:color="auto"/>
        <w:right w:val="none" w:sz="0" w:space="0" w:color="auto"/>
      </w:divBdr>
    </w:div>
    <w:div w:id="1645699814">
      <w:bodyDiv w:val="1"/>
      <w:marLeft w:val="0"/>
      <w:marRight w:val="0"/>
      <w:marTop w:val="0"/>
      <w:marBottom w:val="0"/>
      <w:divBdr>
        <w:top w:val="none" w:sz="0" w:space="0" w:color="auto"/>
        <w:left w:val="none" w:sz="0" w:space="0" w:color="auto"/>
        <w:bottom w:val="none" w:sz="0" w:space="0" w:color="auto"/>
        <w:right w:val="none" w:sz="0" w:space="0" w:color="auto"/>
      </w:divBdr>
    </w:div>
    <w:div w:id="1650477622">
      <w:bodyDiv w:val="1"/>
      <w:marLeft w:val="0"/>
      <w:marRight w:val="0"/>
      <w:marTop w:val="0"/>
      <w:marBottom w:val="0"/>
      <w:divBdr>
        <w:top w:val="none" w:sz="0" w:space="0" w:color="auto"/>
        <w:left w:val="none" w:sz="0" w:space="0" w:color="auto"/>
        <w:bottom w:val="none" w:sz="0" w:space="0" w:color="auto"/>
        <w:right w:val="none" w:sz="0" w:space="0" w:color="auto"/>
      </w:divBdr>
    </w:div>
    <w:div w:id="191885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BEE43-EA90-4DC3-9C69-2230DF73E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12</Pages>
  <Words>3956</Words>
  <Characters>23739</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Maciej Zych</cp:lastModifiedBy>
  <cp:revision>76</cp:revision>
  <cp:lastPrinted>2026-06-24T07:28:00Z</cp:lastPrinted>
  <dcterms:created xsi:type="dcterms:W3CDTF">2026-05-11T11:25:00Z</dcterms:created>
  <dcterms:modified xsi:type="dcterms:W3CDTF">2026-06-24T07:43:00Z</dcterms:modified>
</cp:coreProperties>
</file>