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Ogłoszenie nr 510538692-N-2020 z dnia 09.12.2020 r.</w:t>
      </w:r>
    </w:p>
    <w:p w:rsidR="00172486" w:rsidRPr="00172486" w:rsidRDefault="00172486" w:rsidP="00172486">
      <w:pPr>
        <w:rPr>
          <w:rFonts w:ascii="Times New Roman" w:hAnsi="Times New Roman" w:cs="Times New Roman"/>
          <w:b/>
          <w:bCs/>
        </w:rPr>
      </w:pPr>
      <w:r w:rsidRPr="00172486">
        <w:rPr>
          <w:rFonts w:ascii="Times New Roman" w:hAnsi="Times New Roman" w:cs="Times New Roman"/>
          <w:b/>
          <w:bCs/>
        </w:rPr>
        <w:t>Gmina Miejska Tczew: WYKONANIE KOMPLEKSOWEJ DOKUMENTACJI PROJEKTOWEJ DLA DOBUDOWY SEGMENTU BUDYNKU SPORTOWEJ SZKOŁY PODSTAWOWEJ NR 2 W TCZEWIE</w:t>
      </w:r>
      <w:r w:rsidRPr="00172486">
        <w:rPr>
          <w:rFonts w:ascii="Times New Roman" w:hAnsi="Times New Roman" w:cs="Times New Roman"/>
          <w:b/>
          <w:bCs/>
        </w:rPr>
        <w:br/>
      </w:r>
      <w:r w:rsidRPr="00172486">
        <w:rPr>
          <w:rFonts w:ascii="Times New Roman" w:hAnsi="Times New Roman" w:cs="Times New Roman"/>
          <w:b/>
          <w:bCs/>
        </w:rPr>
        <w:br/>
        <w:t>OGŁOSZENIE O UDZIELENIU ZAMÓWIENIA - Usługi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Zamieszczanie ogłoszenia: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obowiązkowe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Ogłoszenie dotyczy: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zamówienia publicznego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Zamówienie dotyczy projektu lub programu współfinansowanego ze środków Unii Europejskiej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nie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Zamówienie było przedmiotem ogłoszenia w Biuletynie Zamówień Publicznych: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tak</w:t>
      </w:r>
      <w:r w:rsidRPr="00172486">
        <w:rPr>
          <w:rFonts w:ascii="Times New Roman" w:hAnsi="Times New Roman" w:cs="Times New Roman"/>
        </w:rPr>
        <w:br/>
        <w:t>Numer ogłoszenia: 589299-N-2020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Ogłoszenie o zmianie ogłoszenia zostało zamieszczone w Biuletynie Zamówień Publicznych: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nie</w:t>
      </w:r>
    </w:p>
    <w:p w:rsidR="00172486" w:rsidRPr="00172486" w:rsidRDefault="00172486" w:rsidP="00172486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72486">
        <w:rPr>
          <w:rFonts w:ascii="Times New Roman" w:hAnsi="Times New Roman" w:cs="Times New Roman"/>
          <w:b/>
          <w:bCs/>
          <w:u w:val="single"/>
        </w:rPr>
        <w:t>SEKCJA I: ZAMAWIAJĄCY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I. 1) NAZWA I ADRES: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Gmina Miejska Tczew, Krajowy numer identyfikacyjny 19167527300000, ul. Plac Piłsudskiego  1, 83-110  Tczew, woj. pomorskie, państwo Polska, tel. 587 759 343, e-mail wzp@um.tczew.pl, faks 587 759 355.</w:t>
      </w:r>
      <w:r w:rsidRPr="00172486">
        <w:rPr>
          <w:rFonts w:ascii="Times New Roman" w:hAnsi="Times New Roman" w:cs="Times New Roman"/>
        </w:rPr>
        <w:br/>
        <w:t>Adres strony internetowej (</w:t>
      </w:r>
      <w:proofErr w:type="spellStart"/>
      <w:r w:rsidRPr="00172486">
        <w:rPr>
          <w:rFonts w:ascii="Times New Roman" w:hAnsi="Times New Roman" w:cs="Times New Roman"/>
        </w:rPr>
        <w:t>url</w:t>
      </w:r>
      <w:proofErr w:type="spellEnd"/>
      <w:r w:rsidRPr="00172486">
        <w:rPr>
          <w:rFonts w:ascii="Times New Roman" w:hAnsi="Times New Roman" w:cs="Times New Roman"/>
        </w:rPr>
        <w:t>): www.zp.tczew.pl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I.2) RODZAJ ZAMAWIAJĄCEGO: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Administracja samorządowa</w:t>
      </w:r>
    </w:p>
    <w:p w:rsidR="00172486" w:rsidRPr="00172486" w:rsidRDefault="00172486" w:rsidP="00172486">
      <w:pPr>
        <w:rPr>
          <w:rFonts w:ascii="Times New Roman" w:hAnsi="Times New Roman" w:cs="Times New Roman"/>
          <w:b/>
          <w:bCs/>
        </w:rPr>
      </w:pPr>
      <w:r w:rsidRPr="00172486">
        <w:rPr>
          <w:rFonts w:ascii="Times New Roman" w:hAnsi="Times New Roman" w:cs="Times New Roman"/>
          <w:b/>
          <w:bCs/>
          <w:u w:val="single"/>
        </w:rPr>
        <w:t>SEKCJA II: PRZEDMIOT ZAMÓWIENIA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II.1) Nazwa nadana zamówieniu przez zamawiającego: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WYKONANIE KOMPLEKSOWEJ DOKUMENTACJI PROJEKTOWEJ DLA DOBUDOWY SEGMENTU BUDYNKU SPORTOWEJ SZKOŁY PODSTAWOWEJ NR 2 W TCZEWIE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Numer referencyjny</w:t>
      </w:r>
      <w:r w:rsidRPr="00172486">
        <w:rPr>
          <w:rFonts w:ascii="Times New Roman" w:hAnsi="Times New Roman" w:cs="Times New Roman"/>
          <w:i/>
          <w:iCs/>
        </w:rPr>
        <w:t>(jeżeli dotyczy):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BZP.271.3.10.2020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II.2) Rodzaj zamówienia: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Usługi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II.3) Krótki opis przedmiotu zamówienia </w:t>
      </w:r>
      <w:r w:rsidRPr="00172486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 )</w:t>
      </w:r>
      <w:r w:rsidRPr="00172486">
        <w:rPr>
          <w:rFonts w:ascii="Times New Roman" w:hAnsi="Times New Roman" w:cs="Times New Roman"/>
        </w:rPr>
        <w:t> </w:t>
      </w:r>
      <w:r w:rsidRPr="00172486">
        <w:rPr>
          <w:rFonts w:ascii="Times New Roman" w:hAnsi="Times New Roman" w:cs="Times New Roman"/>
          <w:b/>
          <w:bCs/>
        </w:rPr>
        <w:t>a w przypadku partnerstwa innowacyjnego - określenie zapotrzebowania na innowacyjny produkt, usługę lub roboty budowlane: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1. Przedmiotem zamówienia jest wykonanie koncepcji rozbudowy szkoły, dokumentacji projektowej, uzyskanie pozwolenia na budowę wraz z wszelkimi niezbędnymi dokumentami. Zakres zamówienia dotyczy opracowania wielobranżowej dokumentacji projektowej, tj.: projektów budowlano – wykonawczych, specyfikacji technicznych wykonania i odbioru robót budowlanych, przedmiar robót oraz kosztorys inwestorski na rozbudowę Sportowej Szkoły Podstawowej nr 2 w Tczewie przy ul. Gdańskiej 2. Rozbudowa polegać ma na dobudowaniu budynku 2-kondygnacyjnego z 6 klasami lekcyjnymi (150 uczniów) oraz niezbędnymi pomieszczeniami do funkcjonowania (pomieszczenia sanitarne-toalety). Nowo projektowany segment budynku, posadowiony częściowo na działce 349/2 i 344/8, ma znajdować się jak najbliżej istniejącego budynku szkoły, przybudowany lub połączony łącznikiem od strony sali gimnastycznej. Fotografie istniejącego budynku szkoły stanowią załącznik nr 7 do SIWZ. Zamawiający przypomina, iż dnia 19 września 2020 roku weszła w życie nowelizacja ustawy Prawo Budowlane (</w:t>
      </w:r>
      <w:proofErr w:type="spellStart"/>
      <w:r w:rsidRPr="00172486">
        <w:rPr>
          <w:rFonts w:ascii="Times New Roman" w:hAnsi="Times New Roman" w:cs="Times New Roman"/>
        </w:rPr>
        <w:t>t.j</w:t>
      </w:r>
      <w:proofErr w:type="spellEnd"/>
      <w:r w:rsidRPr="00172486">
        <w:rPr>
          <w:rFonts w:ascii="Times New Roman" w:hAnsi="Times New Roman" w:cs="Times New Roman"/>
        </w:rPr>
        <w:t xml:space="preserve">. Dz.U. z 2020r., poz. 1333 z </w:t>
      </w:r>
      <w:proofErr w:type="spellStart"/>
      <w:r w:rsidRPr="00172486">
        <w:rPr>
          <w:rFonts w:ascii="Times New Roman" w:hAnsi="Times New Roman" w:cs="Times New Roman"/>
        </w:rPr>
        <w:t>późn</w:t>
      </w:r>
      <w:proofErr w:type="spellEnd"/>
      <w:r w:rsidRPr="00172486">
        <w:rPr>
          <w:rFonts w:ascii="Times New Roman" w:hAnsi="Times New Roman" w:cs="Times New Roman"/>
        </w:rPr>
        <w:t xml:space="preserve">. zm.), na podstawie której należy wykonać niniejszy przedmiot zamówienia. 2. Przedmiot zamówienia obejmuje następujące etapy: 1) opracowanie koncepcji architektoniczno-budowlanej wraz z wizualizacją obiektu - uzyskanie pozytywnej akceptacji ze strony Zamawiającego; 2) opracowanie projektu zagospodarowania terenu; 3) opracowanie projektu </w:t>
      </w:r>
      <w:proofErr w:type="spellStart"/>
      <w:r w:rsidRPr="00172486">
        <w:rPr>
          <w:rFonts w:ascii="Times New Roman" w:hAnsi="Times New Roman" w:cs="Times New Roman"/>
        </w:rPr>
        <w:t>architektoniczno</w:t>
      </w:r>
      <w:proofErr w:type="spellEnd"/>
      <w:r w:rsidRPr="00172486">
        <w:rPr>
          <w:rFonts w:ascii="Times New Roman" w:hAnsi="Times New Roman" w:cs="Times New Roman"/>
        </w:rPr>
        <w:t xml:space="preserve"> – budowlanego obiektu; 4) opracowanie projektów technicznych we wszystkich branżach niezbędnych do realizacji zadania; 5) wykonanie opracowań niezbędnych do uzyskania decyzji pozwolenia na budowę - dokumenty do weryfikacji Zamawiającego; 6) opracowanie Specyfikacji Technicznych Wykonania i Odbioru Robót Budowlanych; 7) opracowanie informacji dotyczącej bezpieczeństwa i ochrony zdrowia – BIOZ; 8) opracowanie przedmiaru robót i kosztorysu inwestorskiego dla poszczególnych branż, z wyszczególnionym procentowym udziałem realizacji elementów robót w stosunku do wartości ogółem przedmiotu zamówienia, co będzie niezbędne przy opracowaniu harmonogramu płatności dla wykonawcy zadania; 9) wykonanie własnym staraniem i na własny koszt wszelkiego rodzaju pomiarów, map do celów projektowych, badań geotechnicznych podłoża gruntowego celem rozpoznania warunków gruntowych, oraz innych czynności i dokumentów, a także uzyskanie wszelkich dokumentów i decyzji, w tym warunków technicznych przyłączenia, decyzji administracyjnych, opinii, uzgodnień, zgód, a także ekspertyz, badań, które zgodnie z powszechnie obowiązującymi przepisami prawa okażą się niezbędne do wykonania dokumentacji i pozwolą Zamawiającemu na realizację robót budowlanych; 10) przygotowaniem i złożeniem, w imieniu Zamawiającego, stosownego, kompletnego wniosku o pozwolenie na budowę, uzyskanie pozwolenia na budowę; 11) udział w procedurze przetargowej – niezwłoczne udzielanie odpowiedzi na pytania zadane przez potencjalnych Wykonawców, w czasie trwania procedury przetargowej na robotę budowlaną; 12) pełnienie nadzoru autorskiego nad realizacją inwestycji; 13) scalenie działek o nr </w:t>
      </w:r>
      <w:proofErr w:type="spellStart"/>
      <w:r w:rsidRPr="00172486">
        <w:rPr>
          <w:rFonts w:ascii="Times New Roman" w:hAnsi="Times New Roman" w:cs="Times New Roman"/>
        </w:rPr>
        <w:t>ewid</w:t>
      </w:r>
      <w:proofErr w:type="spellEnd"/>
      <w:r w:rsidRPr="00172486">
        <w:rPr>
          <w:rFonts w:ascii="Times New Roman" w:hAnsi="Times New Roman" w:cs="Times New Roman"/>
        </w:rPr>
        <w:t>. 349/2 i 344/8 obręb 6. (w uzgodnieniu z Zamawiającym), jeśli dla spełnienia wymogów MPZP będzie to wymagane. 3. Wykonawca zobowiązuje się pełnić nadzór autorski w terminie od dnia odebrania dokumentacji projektowej do dnia zakończenia inwestycji, w tym uzgadnianie możliwości wprowadzenia rozwiązań zamiennych w stosunku do przewidzianych w dokumentacji projektowej w trakcie realizacji inwestycji, a w przypadku konieczności, także sporządzenie dokumentacji zamiennej, w przypadku wystąpienia braków lub błędów w dokumentacji projektowej i/lub konieczności wykonania dodatkowych opracowań, w ramach kwoty umownej wynagrodzenia – nadzoru autorskiego. Wykonawca przeniesie na Zamawiającego prawa autorskie majątkowe wyżej wymienionych dokumentów wchodzących w skład niniejszego zamówienia, w tym prawa autorskie zależne. 4. Przedmiot zamówienia obejmuje również: 1) udzielanie Zamawiającemu, w terminie 3 dni od wezwania przez Zamawiającego (faxem lub pocztą elektroniczną), pełnych wyjaśnień/uzupełnień dotyczących dokumentacji projektowo – kosztorysowej będącej przedmiotem niniejszego zamówienia, na etapie realizacji robót, 2) udzielanie Zamawiającemu, w terminie określonym w § 5 ust. 6 projektu umowy od wezwania przez Zamawiającego (faxem lub pocztą elektroniczną), pełnych wyjaśnień/uzupełnień dotyczących dokumentacji projektowo – kosztorysowej będącej przedmiotem niniejszego zamówienia na etapie przygotowania i prowadzenia przez Zamawiającego postępowania o udzielenie zamówienia publicznego na wykonanie robót budowlanych, 3) zaktualizowanie kosztorysu inwestorskiego w okresie udzielonej gwarancji. Aktualizację kosztorysu inwestorskiego Wykonawca wykona każdorazowo na pisemne żądanie Zamawiającego, nie częściej jednak niż raz na 6 miesięcy, w terminie do 7 dni kalendarzowych od dnia złożenia przez Zamawiającego pisemnego żądania.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II.4) Informacja o częściach zamówienia:</w:t>
      </w:r>
      <w:r w:rsidRPr="00172486">
        <w:rPr>
          <w:rFonts w:ascii="Times New Roman" w:hAnsi="Times New Roman" w:cs="Times New Roman"/>
        </w:rPr>
        <w:br/>
      </w:r>
      <w:r w:rsidRPr="00172486">
        <w:rPr>
          <w:rFonts w:ascii="Times New Roman" w:hAnsi="Times New Roman" w:cs="Times New Roman"/>
          <w:b/>
          <w:bCs/>
        </w:rPr>
        <w:t>Zamówienie było podzielone na części: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nie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II.5) Główny Kod CPV:</w:t>
      </w:r>
      <w:r w:rsidRPr="00172486">
        <w:rPr>
          <w:rFonts w:ascii="Times New Roman" w:hAnsi="Times New Roman" w:cs="Times New Roman"/>
        </w:rPr>
        <w:t> 71000000-8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Dodatkowe kody CPV: </w:t>
      </w:r>
      <w:r w:rsidRPr="00172486">
        <w:rPr>
          <w:rFonts w:ascii="Times New Roman" w:hAnsi="Times New Roman" w:cs="Times New Roman"/>
        </w:rPr>
        <w:t>71220000-6, 71242000-6, 71320000-7, 71248000-8</w:t>
      </w:r>
    </w:p>
    <w:p w:rsidR="00172486" w:rsidRPr="00172486" w:rsidRDefault="00172486" w:rsidP="00172486">
      <w:pPr>
        <w:rPr>
          <w:rFonts w:ascii="Times New Roman" w:hAnsi="Times New Roman" w:cs="Times New Roman"/>
          <w:b/>
          <w:bCs/>
        </w:rPr>
      </w:pPr>
      <w:r w:rsidRPr="00172486">
        <w:rPr>
          <w:rFonts w:ascii="Times New Roman" w:hAnsi="Times New Roman" w:cs="Times New Roman"/>
          <w:b/>
          <w:bCs/>
          <w:u w:val="single"/>
        </w:rPr>
        <w:t>SEKCJA III: PROCEDURA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III.1) TRYB UDZIELENIA ZAMÓWIENIA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Przetarg nieograniczony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III.2) Ogłoszenie dotyczy zakończenia dynamicznego systemu zakupów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nie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III.3) Informacje dodatkowe:</w:t>
      </w:r>
    </w:p>
    <w:p w:rsidR="00172486" w:rsidRPr="00172486" w:rsidRDefault="00172486" w:rsidP="00172486">
      <w:pPr>
        <w:rPr>
          <w:rFonts w:ascii="Times New Roman" w:hAnsi="Times New Roman" w:cs="Times New Roman"/>
          <w:b/>
          <w:bCs/>
        </w:rPr>
      </w:pPr>
      <w:r w:rsidRPr="00172486">
        <w:rPr>
          <w:rFonts w:ascii="Times New Roman" w:hAnsi="Times New Roman" w:cs="Times New Roman"/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2486" w:rsidRPr="00172486" w:rsidTr="0017248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</w:p>
        </w:tc>
      </w:tr>
      <w:tr w:rsidR="00172486" w:rsidRPr="00172486" w:rsidTr="0017248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</w:p>
        </w:tc>
      </w:tr>
      <w:tr w:rsidR="00172486" w:rsidRPr="00172486" w:rsidTr="0017248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  <w:b/>
                <w:bCs/>
              </w:rPr>
              <w:t>IV.1) DATA UDZIELENIA ZAMÓWIENIA: </w:t>
            </w:r>
            <w:r w:rsidRPr="00172486">
              <w:rPr>
                <w:rFonts w:ascii="Times New Roman" w:hAnsi="Times New Roman" w:cs="Times New Roman"/>
              </w:rPr>
              <w:t>30/11/2020</w:t>
            </w:r>
            <w:r w:rsidRPr="00172486">
              <w:rPr>
                <w:rFonts w:ascii="Times New Roman" w:hAnsi="Times New Roman" w:cs="Times New Roman"/>
              </w:rPr>
              <w:br/>
            </w:r>
            <w:r w:rsidRPr="00172486">
              <w:rPr>
                <w:rFonts w:ascii="Times New Roman" w:hAnsi="Times New Roman" w:cs="Times New Roman"/>
                <w:b/>
                <w:bCs/>
              </w:rPr>
              <w:t>IV.2) Całkowita wartość zamówienia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  <w:b/>
                <w:bCs/>
              </w:rPr>
              <w:t>Wartość bez VAT</w:t>
            </w:r>
            <w:r w:rsidRPr="00172486">
              <w:rPr>
                <w:rFonts w:ascii="Times New Roman" w:hAnsi="Times New Roman" w:cs="Times New Roman"/>
              </w:rPr>
              <w:t> 162601.63</w:t>
            </w:r>
            <w:r w:rsidRPr="00172486">
              <w:rPr>
                <w:rFonts w:ascii="Times New Roman" w:hAnsi="Times New Roman" w:cs="Times New Roman"/>
              </w:rPr>
              <w:br/>
            </w:r>
            <w:r w:rsidRPr="00172486">
              <w:rPr>
                <w:rFonts w:ascii="Times New Roman" w:hAnsi="Times New Roman" w:cs="Times New Roman"/>
                <w:b/>
                <w:bCs/>
              </w:rPr>
              <w:t>Waluta</w:t>
            </w:r>
            <w:r w:rsidRPr="00172486">
              <w:rPr>
                <w:rFonts w:ascii="Times New Roman" w:hAnsi="Times New Roman" w:cs="Times New Roman"/>
              </w:rPr>
              <w:t> PLN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  <w:b/>
                <w:bCs/>
              </w:rPr>
              <w:t>IV.3) INFORMACJE O OFERTACH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</w:rPr>
              <w:t>Liczba otrzymanych ofert:  13</w:t>
            </w:r>
            <w:r w:rsidRPr="00172486">
              <w:rPr>
                <w:rFonts w:ascii="Times New Roman" w:hAnsi="Times New Roman" w:cs="Times New Roman"/>
              </w:rPr>
              <w:br/>
              <w:t>w tym:</w:t>
            </w:r>
            <w:r w:rsidRPr="00172486">
              <w:rPr>
                <w:rFonts w:ascii="Times New Roman" w:hAnsi="Times New Roman" w:cs="Times New Roman"/>
              </w:rPr>
              <w:br/>
              <w:t>liczba otrzymanych ofert od małych i średnich przedsiębiorstw:  1</w:t>
            </w:r>
            <w:r w:rsidRPr="00172486">
              <w:rPr>
                <w:rFonts w:ascii="Times New Roman" w:hAnsi="Times New Roman" w:cs="Times New Roman"/>
              </w:rPr>
              <w:br/>
              <w:t>liczba otrzymanych ofert od wykonawców z innych państw członkowskich Unii Europejskiej:  0</w:t>
            </w:r>
            <w:r w:rsidRPr="00172486">
              <w:rPr>
                <w:rFonts w:ascii="Times New Roman" w:hAnsi="Times New Roman" w:cs="Times New Roman"/>
              </w:rPr>
              <w:br/>
              <w:t>liczba otrzymanych ofert od wykonawców z państw niebędących członkami Unii Europejskiej:  0</w:t>
            </w:r>
            <w:r w:rsidRPr="00172486">
              <w:rPr>
                <w:rFonts w:ascii="Times New Roman" w:hAnsi="Times New Roman" w:cs="Times New Roman"/>
              </w:rPr>
              <w:br/>
              <w:t>liczba ofert otrzymanych drogą elektroniczną:  0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  <w:b/>
                <w:bCs/>
              </w:rPr>
              <w:t>IV.4) LICZBA ODRZUCONYCH OFERT: </w:t>
            </w:r>
            <w:r w:rsidRPr="00172486">
              <w:rPr>
                <w:rFonts w:ascii="Times New Roman" w:hAnsi="Times New Roman" w:cs="Times New Roman"/>
              </w:rPr>
              <w:t>3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  <w:b/>
                <w:bCs/>
              </w:rPr>
              <w:t>IV.5) NAZWA I ADRES WYKONAWCY, KTÓREMU UDZIELONO ZAMÓWIENIA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</w:rPr>
              <w:t>Zamówienie zostało udzielone wykonawcom wspólnie ubiegającym się o udzielenie: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</w:rPr>
              <w:t>nie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</w:rPr>
              <w:t xml:space="preserve">Nazwa wykonawcy: </w:t>
            </w:r>
            <w:proofErr w:type="spellStart"/>
            <w:r w:rsidRPr="00172486">
              <w:rPr>
                <w:rFonts w:ascii="Times New Roman" w:hAnsi="Times New Roman" w:cs="Times New Roman"/>
              </w:rPr>
              <w:t>Micronet</w:t>
            </w:r>
            <w:proofErr w:type="spellEnd"/>
            <w:r w:rsidRPr="00172486">
              <w:rPr>
                <w:rFonts w:ascii="Times New Roman" w:hAnsi="Times New Roman" w:cs="Times New Roman"/>
              </w:rPr>
              <w:t xml:space="preserve"> Art Sp. z o.o.</w:t>
            </w:r>
            <w:r w:rsidRPr="00172486">
              <w:rPr>
                <w:rFonts w:ascii="Times New Roman" w:hAnsi="Times New Roman" w:cs="Times New Roman"/>
              </w:rPr>
              <w:br/>
              <w:t>Email wykonawcy:</w:t>
            </w:r>
            <w:r w:rsidRPr="00172486">
              <w:rPr>
                <w:rFonts w:ascii="Times New Roman" w:hAnsi="Times New Roman" w:cs="Times New Roman"/>
              </w:rPr>
              <w:br/>
              <w:t>Adres pocztowy: ul. 3 Maja 13A</w:t>
            </w:r>
            <w:r w:rsidRPr="00172486">
              <w:rPr>
                <w:rFonts w:ascii="Times New Roman" w:hAnsi="Times New Roman" w:cs="Times New Roman"/>
              </w:rPr>
              <w:br/>
              <w:t>Kod pocztowy: 62-800</w:t>
            </w:r>
            <w:r w:rsidRPr="00172486">
              <w:rPr>
                <w:rFonts w:ascii="Times New Roman" w:hAnsi="Times New Roman" w:cs="Times New Roman"/>
              </w:rPr>
              <w:br/>
              <w:t>Miejscowość: Kalisz</w:t>
            </w:r>
            <w:r w:rsidRPr="00172486">
              <w:rPr>
                <w:rFonts w:ascii="Times New Roman" w:hAnsi="Times New Roman" w:cs="Times New Roman"/>
              </w:rPr>
              <w:br/>
              <w:t>Kraj/woj.: wielkopolskie</w:t>
            </w:r>
            <w:r w:rsidRPr="00172486">
              <w:rPr>
                <w:rFonts w:ascii="Times New Roman" w:hAnsi="Times New Roman" w:cs="Times New Roman"/>
              </w:rPr>
              <w:br/>
            </w:r>
            <w:r w:rsidRPr="00172486">
              <w:rPr>
                <w:rFonts w:ascii="Times New Roman" w:hAnsi="Times New Roman" w:cs="Times New Roman"/>
              </w:rPr>
              <w:br/>
              <w:t>Wykonawca jest małym/średnim przedsiębiorcą: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</w:rPr>
              <w:t>nie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</w:rPr>
              <w:t>Wykonawca pochodzi z innego państwa członkowskiego Unii Europejskiej: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</w:rPr>
              <w:t>nie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</w:rPr>
              <w:t>Wykonawca pochodzi z innego państwa nie będącego członkiem Unii Europejskiej: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</w:rPr>
              <w:t>nie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  <w:b/>
                <w:bCs/>
              </w:rPr>
              <w:t>Cena wybranej oferty/wartość umowy </w:t>
            </w:r>
            <w:r w:rsidRPr="00172486">
              <w:rPr>
                <w:rFonts w:ascii="Times New Roman" w:hAnsi="Times New Roman" w:cs="Times New Roman"/>
              </w:rPr>
              <w:t>59040.00</w:t>
            </w:r>
            <w:r w:rsidRPr="00172486">
              <w:rPr>
                <w:rFonts w:ascii="Times New Roman" w:hAnsi="Times New Roman" w:cs="Times New Roman"/>
              </w:rPr>
              <w:br/>
              <w:t>Oferta z najniższą ceną/kosztem 59040.00</w:t>
            </w:r>
            <w:r w:rsidRPr="00172486">
              <w:rPr>
                <w:rFonts w:ascii="Times New Roman" w:hAnsi="Times New Roman" w:cs="Times New Roman"/>
              </w:rPr>
              <w:br/>
              <w:t>Oferta z najwyższą ceną/kosztem 339000.00</w:t>
            </w:r>
            <w:r w:rsidRPr="00172486">
              <w:rPr>
                <w:rFonts w:ascii="Times New Roman" w:hAnsi="Times New Roman" w:cs="Times New Roman"/>
              </w:rPr>
              <w:br/>
              <w:t>Waluta: PLN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  <w:b/>
                <w:bCs/>
              </w:rPr>
              <w:t>IV.7) Informacje na temat podwykonawstwa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</w:rPr>
              <w:t>Wykonawca przewiduje powierzenie wykonania części zamówienia podwykonawcy/podwykonawcom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</w:rPr>
              <w:t>nie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</w:rPr>
              <w:br/>
              <w:t>Wartość lub procentowa część zamówienia, jaka zostanie powierzona podwykonawcy lub podwykonawcom:</w:t>
            </w:r>
          </w:p>
          <w:p w:rsidR="00172486" w:rsidRPr="00172486" w:rsidRDefault="00172486" w:rsidP="00172486">
            <w:pPr>
              <w:rPr>
                <w:rFonts w:ascii="Times New Roman" w:hAnsi="Times New Roman" w:cs="Times New Roman"/>
              </w:rPr>
            </w:pPr>
            <w:r w:rsidRPr="00172486">
              <w:rPr>
                <w:rFonts w:ascii="Times New Roman" w:hAnsi="Times New Roman" w:cs="Times New Roman"/>
                <w:b/>
                <w:bCs/>
              </w:rPr>
              <w:t>IV.8) Informacje dodatkowe:</w:t>
            </w:r>
          </w:p>
        </w:tc>
      </w:tr>
    </w:tbl>
    <w:p w:rsidR="00172486" w:rsidRPr="00172486" w:rsidRDefault="00172486" w:rsidP="00172486">
      <w:pPr>
        <w:rPr>
          <w:rFonts w:ascii="Times New Roman" w:hAnsi="Times New Roman" w:cs="Times New Roman"/>
        </w:rPr>
      </w:pP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IV.9) UZASADNIENIE UDZIELENIA ZAMÓWIENIA W TRYBIE NEGOCJACJI BEZ OGŁOSZENIA, ZAMÓWIENIA Z WOLNEJ RĘKI ALBO ZAPYTANIA O CENĘ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IV.9.1) Podstawa prawna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 xml:space="preserve">Postępowanie prowadzone jest w trybie   na podstawie art.  ustawy </w:t>
      </w:r>
      <w:proofErr w:type="spellStart"/>
      <w:r w:rsidRPr="00172486">
        <w:rPr>
          <w:rFonts w:ascii="Times New Roman" w:hAnsi="Times New Roman" w:cs="Times New Roman"/>
        </w:rPr>
        <w:t>Pzp</w:t>
      </w:r>
      <w:proofErr w:type="spellEnd"/>
      <w:r w:rsidRPr="00172486">
        <w:rPr>
          <w:rFonts w:ascii="Times New Roman" w:hAnsi="Times New Roman" w:cs="Times New Roman"/>
        </w:rPr>
        <w:t>.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  <w:b/>
          <w:bCs/>
        </w:rPr>
        <w:t>IV.9.2) Uzasadnienie wyboru trybu</w:t>
      </w:r>
    </w:p>
    <w:p w:rsidR="00172486" w:rsidRPr="00172486" w:rsidRDefault="00172486" w:rsidP="00172486">
      <w:pPr>
        <w:rPr>
          <w:rFonts w:ascii="Times New Roman" w:hAnsi="Times New Roman" w:cs="Times New Roman"/>
        </w:rPr>
      </w:pPr>
      <w:r w:rsidRPr="00172486">
        <w:rPr>
          <w:rFonts w:ascii="Times New Roman" w:hAnsi="Times New Roman" w:cs="Times New Roman"/>
        </w:rPr>
        <w:t>Należy podać uzasadnienie faktyczne i prawne wyboru trybu oraz wyjaśnić, dlaczego udzielenie zamówienia jest zgodne z przepisami.</w:t>
      </w:r>
    </w:p>
    <w:p w:rsidR="00CD2A7C" w:rsidRPr="00172486" w:rsidRDefault="00CD2A7C">
      <w:pPr>
        <w:rPr>
          <w:rFonts w:ascii="Times New Roman" w:hAnsi="Times New Roman" w:cs="Times New Roman"/>
        </w:rPr>
      </w:pPr>
    </w:p>
    <w:sectPr w:rsidR="00CD2A7C" w:rsidRPr="0017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43"/>
    <w:rsid w:val="00172486"/>
    <w:rsid w:val="00447B43"/>
    <w:rsid w:val="00C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2020-12-09T13:08:00Z</dcterms:created>
  <dcterms:modified xsi:type="dcterms:W3CDTF">2020-12-09T13:10:00Z</dcterms:modified>
</cp:coreProperties>
</file>